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1EBA" w14:textId="4395A874" w:rsidR="00316329" w:rsidRPr="00DF0CF7" w:rsidRDefault="00316329" w:rsidP="00F53E54">
      <w:pPr>
        <w:pStyle w:val="Heading1"/>
        <w:numPr>
          <w:ilvl w:val="0"/>
          <w:numId w:val="0"/>
        </w:numPr>
        <w:spacing w:after="0" w:line="276" w:lineRule="auto"/>
        <w:ind w:left="360" w:hanging="360"/>
        <w:jc w:val="center"/>
        <w:rPr>
          <w:rFonts w:ascii="Times New Roman" w:hAnsi="Times New Roman" w:cs="Times New Roman"/>
          <w:sz w:val="22"/>
          <w:szCs w:val="22"/>
          <w:lang w:val="en-GB"/>
        </w:rPr>
      </w:pPr>
      <w:bookmarkStart w:id="0" w:name="_Toc209014224"/>
      <w:bookmarkStart w:id="1" w:name="_Toc224030315"/>
      <w:r w:rsidRPr="00DF0CF7">
        <w:rPr>
          <w:rFonts w:ascii="Times New Roman" w:hAnsi="Times New Roman" w:cs="Times New Roman"/>
          <w:sz w:val="22"/>
          <w:szCs w:val="22"/>
          <w:lang w:val="en-GB"/>
        </w:rPr>
        <w:t>P</w:t>
      </w:r>
      <w:r w:rsidR="00A000C3">
        <w:rPr>
          <w:rFonts w:ascii="Times New Roman" w:hAnsi="Times New Roman" w:cs="Times New Roman"/>
          <w:sz w:val="22"/>
          <w:szCs w:val="22"/>
          <w:lang w:val="en-GB"/>
        </w:rPr>
        <w:t xml:space="preserve">roject </w:t>
      </w:r>
      <w:r w:rsidRPr="00DF0CF7">
        <w:rPr>
          <w:rFonts w:ascii="Times New Roman" w:hAnsi="Times New Roman" w:cs="Times New Roman"/>
          <w:sz w:val="22"/>
          <w:szCs w:val="22"/>
          <w:lang w:val="en-GB"/>
        </w:rPr>
        <w:t>R</w:t>
      </w:r>
      <w:r w:rsidR="00A000C3">
        <w:rPr>
          <w:rFonts w:ascii="Times New Roman" w:hAnsi="Times New Roman" w:cs="Times New Roman"/>
          <w:sz w:val="22"/>
          <w:szCs w:val="22"/>
          <w:lang w:val="en-GB"/>
        </w:rPr>
        <w:t xml:space="preserve">equest </w:t>
      </w:r>
      <w:r w:rsidRPr="00DF0CF7">
        <w:rPr>
          <w:rFonts w:ascii="Times New Roman" w:hAnsi="Times New Roman" w:cs="Times New Roman"/>
          <w:sz w:val="22"/>
          <w:szCs w:val="22"/>
          <w:lang w:val="en-GB"/>
        </w:rPr>
        <w:t>F</w:t>
      </w:r>
      <w:r w:rsidR="00A000C3">
        <w:rPr>
          <w:rFonts w:ascii="Times New Roman" w:hAnsi="Times New Roman" w:cs="Times New Roman"/>
          <w:sz w:val="22"/>
          <w:szCs w:val="22"/>
          <w:lang w:val="en-GB"/>
        </w:rPr>
        <w:t>orm</w:t>
      </w:r>
      <w:r w:rsidRPr="00DF0CF7">
        <w:rPr>
          <w:rFonts w:ascii="Times New Roman" w:hAnsi="Times New Roman" w:cs="Times New Roman"/>
          <w:sz w:val="22"/>
          <w:szCs w:val="22"/>
          <w:lang w:val="en-GB"/>
        </w:rPr>
        <w:t xml:space="preserve"> A – Project </w:t>
      </w:r>
      <w:bookmarkEnd w:id="0"/>
      <w:r w:rsidRPr="00DF0CF7">
        <w:rPr>
          <w:rFonts w:ascii="Times New Roman" w:hAnsi="Times New Roman" w:cs="Times New Roman"/>
          <w:sz w:val="22"/>
          <w:szCs w:val="22"/>
          <w:lang w:val="en-GB"/>
        </w:rPr>
        <w:t>Brief</w:t>
      </w:r>
      <w:bookmarkEnd w:id="1"/>
    </w:p>
    <w:p w14:paraId="110CA661" w14:textId="77777777" w:rsidR="00316329" w:rsidRPr="00DF0CF7" w:rsidRDefault="00316329" w:rsidP="00F53E54">
      <w:pPr>
        <w:spacing w:before="120"/>
        <w:jc w:val="center"/>
        <w:rPr>
          <w:rFonts w:cs="Times New Roman"/>
          <w:b/>
          <w:bCs/>
          <w:color w:val="auto"/>
          <w:sz w:val="22"/>
          <w:u w:val="single"/>
        </w:rPr>
      </w:pPr>
      <w:r w:rsidRPr="00DF0CF7">
        <w:rPr>
          <w:rFonts w:cs="Times New Roman"/>
          <w:b/>
          <w:bCs/>
          <w:color w:val="auto"/>
          <w:sz w:val="22"/>
          <w:u w:val="single"/>
        </w:rPr>
        <w:t xml:space="preserve">Projects in Category A: Project Values below Rs </w:t>
      </w:r>
      <w:r w:rsidR="002306FF" w:rsidRPr="00DF0CF7">
        <w:rPr>
          <w:rFonts w:cs="Times New Roman"/>
          <w:b/>
          <w:bCs/>
          <w:color w:val="auto"/>
          <w:sz w:val="22"/>
          <w:u w:val="single"/>
        </w:rPr>
        <w:t>25</w:t>
      </w:r>
      <w:r w:rsidRPr="00DF0CF7">
        <w:rPr>
          <w:rFonts w:cs="Times New Roman"/>
          <w:b/>
          <w:bCs/>
          <w:color w:val="auto"/>
          <w:sz w:val="22"/>
          <w:u w:val="single"/>
        </w:rPr>
        <w:t xml:space="preserve"> Million</w:t>
      </w:r>
    </w:p>
    <w:tbl>
      <w:tblPr>
        <w:tblStyle w:val="TableGrid0"/>
        <w:tblW w:w="5267" w:type="pct"/>
        <w:tblInd w:w="-289" w:type="dxa"/>
        <w:tblLayout w:type="fixed"/>
        <w:tblLook w:val="04A0" w:firstRow="1" w:lastRow="0" w:firstColumn="1" w:lastColumn="0" w:noHBand="0" w:noVBand="1"/>
      </w:tblPr>
      <w:tblGrid>
        <w:gridCol w:w="2925"/>
        <w:gridCol w:w="2322"/>
        <w:gridCol w:w="1275"/>
        <w:gridCol w:w="2977"/>
      </w:tblGrid>
      <w:tr w:rsidR="00316329" w:rsidRPr="00196664" w14:paraId="01D3EFBE" w14:textId="77777777" w:rsidTr="00621693">
        <w:trPr>
          <w:trHeight w:val="1134"/>
        </w:trPr>
        <w:tc>
          <w:tcPr>
            <w:tcW w:w="154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57A4CA" w14:textId="77777777" w:rsidR="00316329" w:rsidRPr="00DF0CF7" w:rsidRDefault="00316329" w:rsidP="00196664">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Information Requirement</w:t>
            </w:r>
          </w:p>
        </w:tc>
        <w:tc>
          <w:tcPr>
            <w:tcW w:w="189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59B326" w14:textId="77777777" w:rsidR="00316329" w:rsidRPr="00DF0CF7" w:rsidRDefault="00316329" w:rsidP="00196664">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Response from Public body</w:t>
            </w:r>
          </w:p>
        </w:tc>
        <w:tc>
          <w:tcPr>
            <w:tcW w:w="1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3A8383" w14:textId="77777777" w:rsidR="00316329" w:rsidRPr="00196664" w:rsidRDefault="00316329" w:rsidP="00196664">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FOR MoF USE ONLY</w:t>
            </w:r>
            <w:r w:rsidR="00E2446A" w:rsidRPr="00DF0CF7">
              <w:rPr>
                <w:rFonts w:eastAsia="DengXian" w:cs="Times New Roman"/>
                <w:b/>
                <w:sz w:val="20"/>
                <w:szCs w:val="20"/>
                <w:lang w:val="en-GB" w:eastAsia="el-GR"/>
              </w:rPr>
              <w:br/>
            </w:r>
            <w:r w:rsidRPr="00DF0CF7">
              <w:rPr>
                <w:rFonts w:eastAsia="DengXian" w:cs="Times New Roman"/>
                <w:b/>
                <w:sz w:val="20"/>
                <w:szCs w:val="20"/>
                <w:lang w:val="en-GB" w:eastAsia="el-GR"/>
              </w:rPr>
              <w:t>Assessment Criteria</w:t>
            </w:r>
            <w:r w:rsidR="00E2446A" w:rsidRPr="00DF0CF7">
              <w:rPr>
                <w:rFonts w:eastAsia="DengXian" w:cs="Times New Roman"/>
                <w:b/>
                <w:sz w:val="20"/>
                <w:szCs w:val="20"/>
                <w:lang w:val="en-GB" w:eastAsia="el-GR"/>
              </w:rPr>
              <w:br/>
            </w:r>
            <w:r w:rsidRPr="00DF0CF7">
              <w:rPr>
                <w:rFonts w:eastAsia="DengXian" w:cs="Times New Roman"/>
                <w:b/>
                <w:sz w:val="20"/>
                <w:szCs w:val="20"/>
                <w:lang w:val="en-GB" w:eastAsia="el-GR"/>
              </w:rPr>
              <w:t>MoF Assessment to be Performed by SMST: Rating &amp; Justification</w:t>
            </w:r>
          </w:p>
        </w:tc>
      </w:tr>
      <w:tr w:rsidR="00316329" w:rsidRPr="00196664" w14:paraId="4BAAB7DE" w14:textId="77777777" w:rsidTr="00567EDE">
        <w:tc>
          <w:tcPr>
            <w:tcW w:w="5000"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A0F383" w14:textId="77777777" w:rsidR="00316329" w:rsidRPr="00196664" w:rsidRDefault="00316329" w:rsidP="00196664">
            <w:pPr>
              <w:numPr>
                <w:ilvl w:val="0"/>
                <w:numId w:val="13"/>
              </w:numPr>
              <w:spacing w:before="240" w:after="120"/>
              <w:contextualSpacing/>
              <w:jc w:val="left"/>
              <w:rPr>
                <w:rFonts w:cs="Times New Roman"/>
                <w:sz w:val="20"/>
                <w:szCs w:val="20"/>
                <w:lang w:val="en-GB"/>
              </w:rPr>
            </w:pPr>
            <w:r w:rsidRPr="00196664">
              <w:rPr>
                <w:rFonts w:cs="Times New Roman"/>
                <w:b/>
                <w:sz w:val="20"/>
                <w:szCs w:val="20"/>
                <w:lang w:val="en-GB"/>
              </w:rPr>
              <w:t>General Information</w:t>
            </w:r>
          </w:p>
        </w:tc>
      </w:tr>
      <w:tr w:rsidR="00780538" w:rsidRPr="00196664" w14:paraId="3DA7BB98" w14:textId="77777777" w:rsidTr="00621693">
        <w:trPr>
          <w:trHeight w:val="397"/>
        </w:trPr>
        <w:tc>
          <w:tcPr>
            <w:tcW w:w="1540" w:type="pct"/>
            <w:tcBorders>
              <w:top w:val="single" w:sz="4" w:space="0" w:color="auto"/>
              <w:left w:val="single" w:sz="4" w:space="0" w:color="auto"/>
              <w:bottom w:val="single" w:sz="4" w:space="0" w:color="auto"/>
              <w:right w:val="single" w:sz="4" w:space="0" w:color="auto"/>
            </w:tcBorders>
            <w:vAlign w:val="center"/>
            <w:hideMark/>
          </w:tcPr>
          <w:p w14:paraId="6F5C90DE" w14:textId="77777777" w:rsidR="00316329" w:rsidRPr="00196664" w:rsidRDefault="00AA64C8" w:rsidP="00AA64C8">
            <w:pPr>
              <w:spacing w:before="240" w:after="120"/>
              <w:ind w:left="30"/>
              <w:contextualSpacing/>
              <w:jc w:val="left"/>
              <w:rPr>
                <w:rFonts w:cs="Times New Roman"/>
                <w:bCs/>
                <w:sz w:val="20"/>
                <w:szCs w:val="20"/>
                <w:lang w:val="en-GB"/>
              </w:rPr>
            </w:pPr>
            <w:r>
              <w:rPr>
                <w:rFonts w:cs="Times New Roman"/>
                <w:bCs/>
                <w:sz w:val="20"/>
                <w:szCs w:val="20"/>
                <w:lang w:val="en-GB"/>
              </w:rPr>
              <w:t xml:space="preserve">1.1 </w:t>
            </w:r>
            <w:r w:rsidR="00316329" w:rsidRPr="00196664">
              <w:rPr>
                <w:rFonts w:cs="Times New Roman"/>
                <w:bCs/>
                <w:sz w:val="20"/>
                <w:szCs w:val="20"/>
                <w:lang w:val="en-GB"/>
              </w:rPr>
              <w:t>Project title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4D2E90F4" w14:textId="77777777" w:rsidR="00316329" w:rsidRPr="002611B8" w:rsidRDefault="00316329" w:rsidP="002611B8">
            <w:pPr>
              <w:jc w:val="left"/>
              <w:rPr>
                <w:rFonts w:eastAsia="Times New Roman" w:cs="Times New Roman"/>
                <w:i/>
                <w:iCs/>
                <w:sz w:val="20"/>
                <w:szCs w:val="20"/>
                <w:lang w:eastAsia="en-GB"/>
              </w:rPr>
            </w:pPr>
            <w:r w:rsidRPr="002611B8">
              <w:rPr>
                <w:rFonts w:eastAsia="Times New Roman" w:cs="Times New Roman"/>
                <w:i/>
                <w:iCs/>
                <w:sz w:val="20"/>
                <w:szCs w:val="20"/>
                <w:lang w:eastAsia="en-GB"/>
              </w:rPr>
              <w:t>Write the title of the project.</w:t>
            </w:r>
          </w:p>
        </w:tc>
        <w:tc>
          <w:tcPr>
            <w:tcW w:w="1567" w:type="pct"/>
            <w:tcBorders>
              <w:top w:val="single" w:sz="4" w:space="0" w:color="auto"/>
              <w:left w:val="single" w:sz="4" w:space="0" w:color="auto"/>
              <w:bottom w:val="single" w:sz="4" w:space="0" w:color="auto"/>
              <w:right w:val="single" w:sz="4" w:space="0" w:color="auto"/>
            </w:tcBorders>
            <w:vAlign w:val="center"/>
          </w:tcPr>
          <w:p w14:paraId="0E7BC7AC" w14:textId="77777777" w:rsidR="00316329" w:rsidRPr="00A82299" w:rsidRDefault="00316329" w:rsidP="00A82299">
            <w:pPr>
              <w:spacing w:before="240" w:after="120"/>
              <w:contextualSpacing/>
              <w:jc w:val="left"/>
              <w:rPr>
                <w:rFonts w:cs="Times New Roman"/>
                <w:bCs/>
                <w:i/>
                <w:sz w:val="20"/>
                <w:szCs w:val="20"/>
                <w:lang w:val="en-GB"/>
              </w:rPr>
            </w:pPr>
          </w:p>
        </w:tc>
      </w:tr>
      <w:tr w:rsidR="00865E76" w:rsidRPr="00196664" w14:paraId="63C1EC68" w14:textId="77777777" w:rsidTr="00621693">
        <w:trPr>
          <w:trHeight w:val="340"/>
        </w:trPr>
        <w:tc>
          <w:tcPr>
            <w:tcW w:w="1540" w:type="pct"/>
            <w:tcBorders>
              <w:top w:val="single" w:sz="4" w:space="0" w:color="auto"/>
              <w:left w:val="single" w:sz="4" w:space="0" w:color="auto"/>
              <w:bottom w:val="single" w:sz="4" w:space="0" w:color="auto"/>
              <w:right w:val="single" w:sz="4" w:space="0" w:color="auto"/>
            </w:tcBorders>
            <w:vAlign w:val="center"/>
          </w:tcPr>
          <w:p w14:paraId="66D49334" w14:textId="77777777" w:rsidR="00865E76" w:rsidRDefault="00865E76" w:rsidP="00865E76">
            <w:pPr>
              <w:spacing w:before="240" w:after="120"/>
              <w:ind w:left="30"/>
              <w:contextualSpacing/>
              <w:jc w:val="left"/>
              <w:rPr>
                <w:rFonts w:cs="Times New Roman"/>
                <w:bCs/>
                <w:sz w:val="20"/>
                <w:szCs w:val="20"/>
                <w:lang w:val="en-GB"/>
              </w:rPr>
            </w:pPr>
            <w:r w:rsidRPr="00865E76">
              <w:rPr>
                <w:rFonts w:cs="Times New Roman"/>
                <w:bCs/>
                <w:sz w:val="20"/>
                <w:szCs w:val="20"/>
                <w:lang w:val="en-GB"/>
              </w:rPr>
              <w:t>1.2 Programme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04201BB1" w14:textId="77777777" w:rsidR="00865E76" w:rsidRPr="00A82299" w:rsidRDefault="00865E76" w:rsidP="00A82299">
            <w:pPr>
              <w:spacing w:before="240" w:after="120"/>
              <w:contextualSpacing/>
              <w:jc w:val="left"/>
              <w:rPr>
                <w:rFonts w:cs="Times New Roman"/>
                <w:bCs/>
                <w:i/>
                <w:sz w:val="20"/>
                <w:szCs w:val="20"/>
                <w:lang w:val="en-GB"/>
              </w:rPr>
            </w:pPr>
            <w:r w:rsidRPr="00865E76">
              <w:rPr>
                <w:rFonts w:cs="Times New Roman"/>
                <w:bCs/>
                <w:i/>
                <w:sz w:val="20"/>
                <w:szCs w:val="20"/>
                <w:lang w:val="en-GB"/>
              </w:rPr>
              <w:t>Write the Programme title and code.</w:t>
            </w:r>
          </w:p>
        </w:tc>
        <w:tc>
          <w:tcPr>
            <w:tcW w:w="1567" w:type="pct"/>
            <w:tcBorders>
              <w:top w:val="single" w:sz="4" w:space="0" w:color="auto"/>
              <w:left w:val="single" w:sz="4" w:space="0" w:color="auto"/>
              <w:bottom w:val="single" w:sz="4" w:space="0" w:color="auto"/>
              <w:right w:val="single" w:sz="4" w:space="0" w:color="auto"/>
            </w:tcBorders>
            <w:vAlign w:val="center"/>
          </w:tcPr>
          <w:p w14:paraId="5ED31B0F" w14:textId="77777777" w:rsidR="00865E76" w:rsidRPr="00A82299" w:rsidRDefault="00865E76" w:rsidP="00A82299">
            <w:pPr>
              <w:spacing w:before="240" w:after="120"/>
              <w:contextualSpacing/>
              <w:jc w:val="left"/>
              <w:rPr>
                <w:rFonts w:cs="Times New Roman"/>
                <w:bCs/>
                <w:i/>
                <w:sz w:val="20"/>
                <w:szCs w:val="20"/>
                <w:lang w:val="en-GB"/>
              </w:rPr>
            </w:pPr>
          </w:p>
        </w:tc>
      </w:tr>
      <w:tr w:rsidR="00780538" w:rsidRPr="00196664" w14:paraId="20E6FE69" w14:textId="77777777" w:rsidTr="00621693">
        <w:trPr>
          <w:trHeight w:val="1134"/>
        </w:trPr>
        <w:tc>
          <w:tcPr>
            <w:tcW w:w="1540" w:type="pct"/>
            <w:tcBorders>
              <w:top w:val="single" w:sz="4" w:space="0" w:color="auto"/>
              <w:left w:val="single" w:sz="4" w:space="0" w:color="auto"/>
              <w:bottom w:val="single" w:sz="4" w:space="0" w:color="auto"/>
              <w:right w:val="single" w:sz="4" w:space="0" w:color="auto"/>
            </w:tcBorders>
            <w:vAlign w:val="center"/>
          </w:tcPr>
          <w:p w14:paraId="21974972" w14:textId="77777777" w:rsidR="00316329" w:rsidRPr="00196664" w:rsidRDefault="00AA64C8" w:rsidP="00AA64C8">
            <w:pPr>
              <w:spacing w:before="240" w:after="120"/>
              <w:ind w:left="30"/>
              <w:contextualSpacing/>
              <w:jc w:val="left"/>
              <w:rPr>
                <w:rFonts w:cs="Times New Roman"/>
                <w:bCs/>
                <w:sz w:val="20"/>
                <w:szCs w:val="20"/>
                <w:lang w:val="en-GB"/>
              </w:rPr>
            </w:pPr>
            <w:r>
              <w:rPr>
                <w:rFonts w:cs="Times New Roman"/>
                <w:bCs/>
                <w:sz w:val="20"/>
                <w:szCs w:val="20"/>
                <w:lang w:val="en-GB"/>
              </w:rPr>
              <w:t>1.</w:t>
            </w:r>
            <w:r w:rsidR="00865E76">
              <w:rPr>
                <w:rFonts w:cs="Times New Roman"/>
                <w:bCs/>
                <w:sz w:val="20"/>
                <w:szCs w:val="20"/>
                <w:lang w:val="en-GB"/>
              </w:rPr>
              <w:t>3</w:t>
            </w:r>
            <w:r>
              <w:rPr>
                <w:rFonts w:cs="Times New Roman"/>
                <w:bCs/>
                <w:sz w:val="20"/>
                <w:szCs w:val="20"/>
                <w:lang w:val="en-GB"/>
              </w:rPr>
              <w:t xml:space="preserve"> </w:t>
            </w:r>
            <w:r w:rsidR="00316329" w:rsidRPr="00196664">
              <w:rPr>
                <w:rFonts w:cs="Times New Roman"/>
                <w:bCs/>
                <w:sz w:val="20"/>
                <w:szCs w:val="20"/>
                <w:lang w:val="en-GB"/>
              </w:rPr>
              <w:t>Project description</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43E950F6" w14:textId="77777777" w:rsidR="00316329" w:rsidRPr="00196664" w:rsidRDefault="00316329" w:rsidP="00A82299">
            <w:pPr>
              <w:spacing w:before="240" w:after="120"/>
              <w:contextualSpacing/>
              <w:jc w:val="left"/>
              <w:rPr>
                <w:rFonts w:eastAsia="DengXian" w:cs="Times New Roman"/>
                <w:sz w:val="20"/>
                <w:szCs w:val="20"/>
                <w:lang w:val="en-GB" w:eastAsia="el-GR"/>
              </w:rPr>
            </w:pPr>
            <w:r w:rsidRPr="00A82299">
              <w:rPr>
                <w:rFonts w:cs="Times New Roman"/>
                <w:bCs/>
                <w:i/>
                <w:sz w:val="20"/>
                <w:szCs w:val="20"/>
                <w:lang w:val="en-GB"/>
              </w:rPr>
              <w:t>Write a short description of the project including all components required to deliver the intended benefits of the project, including soft components, like training.</w:t>
            </w:r>
          </w:p>
        </w:tc>
        <w:tc>
          <w:tcPr>
            <w:tcW w:w="1567" w:type="pct"/>
            <w:tcBorders>
              <w:top w:val="single" w:sz="4" w:space="0" w:color="auto"/>
              <w:left w:val="single" w:sz="4" w:space="0" w:color="auto"/>
              <w:bottom w:val="single" w:sz="4" w:space="0" w:color="auto"/>
              <w:right w:val="single" w:sz="4" w:space="0" w:color="auto"/>
            </w:tcBorders>
            <w:vAlign w:val="center"/>
          </w:tcPr>
          <w:p w14:paraId="68D3D032" w14:textId="77777777" w:rsidR="00316329" w:rsidRPr="00A82299" w:rsidRDefault="00316329" w:rsidP="00A82299">
            <w:pPr>
              <w:spacing w:before="240" w:after="120"/>
              <w:contextualSpacing/>
              <w:jc w:val="left"/>
              <w:rPr>
                <w:rFonts w:cs="Times New Roman"/>
                <w:bCs/>
                <w:i/>
                <w:sz w:val="20"/>
                <w:szCs w:val="20"/>
                <w:lang w:val="en-GB"/>
              </w:rPr>
            </w:pPr>
          </w:p>
        </w:tc>
      </w:tr>
      <w:tr w:rsidR="00C57145" w:rsidRPr="00196664" w14:paraId="35758B03" w14:textId="77777777" w:rsidTr="00621693">
        <w:trPr>
          <w:trHeight w:val="113"/>
        </w:trPr>
        <w:tc>
          <w:tcPr>
            <w:tcW w:w="1540" w:type="pct"/>
            <w:vMerge w:val="restart"/>
            <w:tcBorders>
              <w:top w:val="single" w:sz="4" w:space="0" w:color="auto"/>
              <w:left w:val="single" w:sz="4" w:space="0" w:color="auto"/>
              <w:right w:val="single" w:sz="4" w:space="0" w:color="auto"/>
            </w:tcBorders>
            <w:vAlign w:val="center"/>
          </w:tcPr>
          <w:p w14:paraId="58BAB95E" w14:textId="77777777" w:rsidR="00316329" w:rsidRPr="00196664" w:rsidRDefault="00AA64C8" w:rsidP="00AA64C8">
            <w:pPr>
              <w:spacing w:before="240" w:after="120"/>
              <w:ind w:left="30"/>
              <w:contextualSpacing/>
              <w:jc w:val="left"/>
              <w:rPr>
                <w:rFonts w:cs="Times New Roman"/>
                <w:bCs/>
                <w:sz w:val="20"/>
                <w:szCs w:val="20"/>
                <w:lang w:val="en-GB"/>
              </w:rPr>
            </w:pPr>
            <w:r>
              <w:rPr>
                <w:rFonts w:cs="Times New Roman"/>
                <w:bCs/>
                <w:sz w:val="20"/>
                <w:szCs w:val="20"/>
                <w:lang w:val="en-GB"/>
              </w:rPr>
              <w:t>1.</w:t>
            </w:r>
            <w:r w:rsidR="00865E76">
              <w:rPr>
                <w:rFonts w:cs="Times New Roman"/>
                <w:bCs/>
                <w:sz w:val="20"/>
                <w:szCs w:val="20"/>
                <w:lang w:val="en-GB"/>
              </w:rPr>
              <w:t>4</w:t>
            </w:r>
            <w:r>
              <w:rPr>
                <w:rFonts w:cs="Times New Roman"/>
                <w:bCs/>
                <w:sz w:val="20"/>
                <w:szCs w:val="20"/>
                <w:lang w:val="en-GB"/>
              </w:rPr>
              <w:t xml:space="preserve"> </w:t>
            </w:r>
            <w:r w:rsidR="00316329" w:rsidRPr="00196664">
              <w:rPr>
                <w:rFonts w:cs="Times New Roman"/>
                <w:bCs/>
                <w:sz w:val="20"/>
                <w:szCs w:val="20"/>
                <w:lang w:val="en-GB"/>
              </w:rPr>
              <w:t xml:space="preserve">Total project value </w:t>
            </w:r>
            <w:r>
              <w:rPr>
                <w:rFonts w:cs="Times New Roman"/>
                <w:bCs/>
                <w:sz w:val="20"/>
                <w:szCs w:val="20"/>
                <w:lang w:val="en-GB"/>
              </w:rPr>
              <w:br/>
            </w:r>
            <w:r w:rsidR="00316329" w:rsidRPr="00196664">
              <w:rPr>
                <w:rFonts w:cs="Times New Roman"/>
                <w:bCs/>
                <w:sz w:val="20"/>
                <w:szCs w:val="20"/>
                <w:lang w:val="en-GB"/>
              </w:rPr>
              <w:t>(inclusive of taxes)</w:t>
            </w:r>
          </w:p>
          <w:p w14:paraId="0E661FF8" w14:textId="77777777" w:rsidR="00316329" w:rsidRPr="00AA64C8" w:rsidRDefault="00E133D7" w:rsidP="00AA64C8">
            <w:pPr>
              <w:spacing w:before="240" w:after="120"/>
              <w:ind w:left="30"/>
              <w:contextualSpacing/>
              <w:jc w:val="left"/>
              <w:rPr>
                <w:rFonts w:cs="Times New Roman"/>
                <w:bCs/>
                <w:sz w:val="20"/>
                <w:szCs w:val="20"/>
                <w:lang w:val="en-GB"/>
              </w:rPr>
            </w:pPr>
            <w:r>
              <w:rPr>
                <w:rFonts w:cs="Times New Roman"/>
                <w:bCs/>
                <w:sz w:val="20"/>
                <w:szCs w:val="20"/>
                <w:lang w:val="en-GB"/>
              </w:rPr>
              <w:t>State and submit</w:t>
            </w:r>
            <w:r w:rsidR="00316329" w:rsidRPr="00AA64C8">
              <w:rPr>
                <w:rFonts w:cs="Times New Roman"/>
                <w:bCs/>
                <w:sz w:val="20"/>
                <w:szCs w:val="20"/>
                <w:lang w:val="en-GB"/>
              </w:rPr>
              <w:t xml:space="preserve"> the total estimated capital cost of the project in financial terms, based on a study/design and bill of quantities, where applicable</w:t>
            </w:r>
            <w:r>
              <w:rPr>
                <w:rFonts w:cs="Times New Roman"/>
                <w:bCs/>
                <w:sz w:val="20"/>
                <w:szCs w:val="20"/>
                <w:lang w:val="en-GB"/>
              </w:rPr>
              <w:t>.</w:t>
            </w:r>
          </w:p>
        </w:tc>
        <w:tc>
          <w:tcPr>
            <w:tcW w:w="122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E5383E" w14:textId="77777777" w:rsidR="00316329" w:rsidRPr="00727BCC" w:rsidRDefault="00316329" w:rsidP="00727BCC">
            <w:pPr>
              <w:jc w:val="center"/>
              <w:rPr>
                <w:rFonts w:eastAsia="Times New Roman" w:cs="Times New Roman"/>
                <w:b/>
                <w:iCs/>
                <w:sz w:val="20"/>
                <w:szCs w:val="20"/>
                <w:lang w:eastAsia="en-GB"/>
              </w:rPr>
            </w:pPr>
            <w:r w:rsidRPr="00727BCC">
              <w:rPr>
                <w:rFonts w:eastAsia="Times New Roman" w:cs="Times New Roman"/>
                <w:b/>
                <w:iCs/>
                <w:sz w:val="20"/>
                <w:szCs w:val="20"/>
                <w:lang w:eastAsia="en-GB"/>
              </w:rPr>
              <w:t>Item</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ABA9D8" w14:textId="77777777" w:rsidR="00316329" w:rsidRPr="00727BCC" w:rsidRDefault="00316329" w:rsidP="00727BCC">
            <w:pPr>
              <w:jc w:val="center"/>
              <w:rPr>
                <w:rFonts w:eastAsia="Times New Roman" w:cs="Times New Roman"/>
                <w:b/>
                <w:iCs/>
                <w:sz w:val="20"/>
                <w:szCs w:val="20"/>
                <w:lang w:eastAsia="en-GB"/>
              </w:rPr>
            </w:pPr>
            <w:r w:rsidRPr="00727BCC">
              <w:rPr>
                <w:rFonts w:eastAsia="Times New Roman" w:cs="Times New Roman"/>
                <w:b/>
                <w:iCs/>
                <w:sz w:val="20"/>
                <w:szCs w:val="20"/>
                <w:lang w:eastAsia="en-GB"/>
              </w:rPr>
              <w:t xml:space="preserve">Total </w:t>
            </w:r>
            <w:r w:rsidRPr="00727BCC">
              <w:rPr>
                <w:rFonts w:eastAsia="Times New Roman" w:cs="Times New Roman"/>
                <w:b/>
                <w:iCs/>
                <w:sz w:val="20"/>
                <w:szCs w:val="20"/>
                <w:lang w:eastAsia="en-GB"/>
              </w:rPr>
              <w:br/>
              <w:t>(Rs ‘000s)</w:t>
            </w:r>
          </w:p>
        </w:tc>
        <w:tc>
          <w:tcPr>
            <w:tcW w:w="1567" w:type="pct"/>
            <w:vMerge w:val="restart"/>
            <w:tcBorders>
              <w:top w:val="single" w:sz="4" w:space="0" w:color="auto"/>
              <w:left w:val="single" w:sz="4" w:space="0" w:color="auto"/>
              <w:bottom w:val="single" w:sz="4" w:space="0" w:color="auto"/>
              <w:right w:val="single" w:sz="4" w:space="0" w:color="auto"/>
            </w:tcBorders>
            <w:vAlign w:val="center"/>
          </w:tcPr>
          <w:p w14:paraId="669F9F1B" w14:textId="77777777" w:rsidR="00316329" w:rsidRPr="00196664" w:rsidRDefault="00316329" w:rsidP="000D0584">
            <w:pPr>
              <w:numPr>
                <w:ilvl w:val="0"/>
                <w:numId w:val="14"/>
              </w:numPr>
              <w:spacing w:before="240" w:after="120"/>
              <w:contextualSpacing/>
              <w:jc w:val="left"/>
              <w:rPr>
                <w:rFonts w:cs="Times New Roman"/>
                <w:sz w:val="20"/>
                <w:szCs w:val="20"/>
                <w:lang w:val="en-GB"/>
              </w:rPr>
            </w:pPr>
            <w:r w:rsidRPr="00196664">
              <w:rPr>
                <w:rFonts w:cs="Times New Roman"/>
                <w:b/>
                <w:sz w:val="20"/>
                <w:szCs w:val="20"/>
                <w:lang w:val="en-GB"/>
              </w:rPr>
              <w:t>Pass</w:t>
            </w:r>
            <w:r w:rsidRPr="008F0AA7">
              <w:rPr>
                <w:rFonts w:cs="Times New Roman"/>
                <w:b/>
                <w:sz w:val="20"/>
                <w:szCs w:val="20"/>
                <w:lang w:val="en-GB"/>
              </w:rPr>
              <w:t>:</w:t>
            </w:r>
            <w:r w:rsidRPr="00196664">
              <w:rPr>
                <w:rFonts w:cs="Times New Roman"/>
                <w:sz w:val="20"/>
                <w:szCs w:val="20"/>
                <w:lang w:val="en-GB"/>
              </w:rPr>
              <w:t xml:space="preserve"> An appropriate costing methodology has been used to arrive at realistic project value that are not significantly out of line with current market experience.</w:t>
            </w:r>
          </w:p>
          <w:p w14:paraId="14A7AE45" w14:textId="77777777" w:rsidR="00316329" w:rsidRPr="00196664" w:rsidRDefault="00316329" w:rsidP="000D0584">
            <w:pPr>
              <w:numPr>
                <w:ilvl w:val="0"/>
                <w:numId w:val="14"/>
              </w:numPr>
              <w:spacing w:before="240" w:after="120"/>
              <w:contextualSpacing/>
              <w:jc w:val="left"/>
              <w:rPr>
                <w:rFonts w:cs="Times New Roman"/>
                <w:sz w:val="20"/>
                <w:szCs w:val="20"/>
                <w:lang w:val="en-GB"/>
              </w:rPr>
            </w:pPr>
            <w:r w:rsidRPr="00196664">
              <w:rPr>
                <w:rFonts w:cs="Times New Roman"/>
                <w:b/>
                <w:sz w:val="20"/>
                <w:szCs w:val="20"/>
                <w:lang w:val="en-GB"/>
              </w:rPr>
              <w:t>Not clear</w:t>
            </w:r>
            <w:r w:rsidRPr="008F0AA7">
              <w:rPr>
                <w:rFonts w:cs="Times New Roman"/>
                <w:b/>
                <w:sz w:val="20"/>
                <w:szCs w:val="20"/>
                <w:lang w:val="en-GB"/>
              </w:rPr>
              <w:t>:</w:t>
            </w:r>
            <w:r w:rsidRPr="00196664">
              <w:rPr>
                <w:rFonts w:cs="Times New Roman"/>
                <w:sz w:val="20"/>
                <w:szCs w:val="20"/>
                <w:lang w:val="en-GB"/>
              </w:rPr>
              <w:t xml:space="preserve"> further clarification of the estimates and/or the methodology is needed.</w:t>
            </w:r>
          </w:p>
          <w:p w14:paraId="7FD55046" w14:textId="77777777" w:rsidR="00316329" w:rsidRPr="00196664" w:rsidRDefault="00316329" w:rsidP="000D0584">
            <w:pPr>
              <w:numPr>
                <w:ilvl w:val="0"/>
                <w:numId w:val="14"/>
              </w:numPr>
              <w:spacing w:before="240" w:after="120"/>
              <w:contextualSpacing/>
              <w:jc w:val="left"/>
              <w:rPr>
                <w:rFonts w:cs="Times New Roman"/>
                <w:sz w:val="20"/>
                <w:szCs w:val="20"/>
                <w:lang w:val="en-GB"/>
              </w:rPr>
            </w:pPr>
            <w:r w:rsidRPr="00196664">
              <w:rPr>
                <w:rFonts w:cs="Times New Roman"/>
                <w:b/>
                <w:sz w:val="20"/>
                <w:szCs w:val="20"/>
                <w:lang w:val="en-GB"/>
              </w:rPr>
              <w:t>Fail</w:t>
            </w:r>
            <w:r w:rsidRPr="00C66D85">
              <w:rPr>
                <w:rFonts w:cs="Times New Roman"/>
                <w:b/>
                <w:sz w:val="20"/>
                <w:szCs w:val="20"/>
                <w:lang w:val="en-GB"/>
              </w:rPr>
              <w:t>:</w:t>
            </w:r>
            <w:r w:rsidRPr="00196664">
              <w:rPr>
                <w:rFonts w:cs="Times New Roman"/>
                <w:sz w:val="20"/>
                <w:szCs w:val="20"/>
                <w:lang w:val="en-GB"/>
              </w:rPr>
              <w:t xml:space="preserve"> The methodology is unsatisfactory and/or the project value are not in line with realistic benchmarks.</w:t>
            </w:r>
          </w:p>
        </w:tc>
      </w:tr>
      <w:tr w:rsidR="00C57145" w:rsidRPr="00196664" w14:paraId="0BE0BA0A" w14:textId="77777777" w:rsidTr="00621693">
        <w:trPr>
          <w:trHeight w:val="907"/>
        </w:trPr>
        <w:tc>
          <w:tcPr>
            <w:tcW w:w="1540" w:type="pct"/>
            <w:vMerge/>
            <w:tcBorders>
              <w:left w:val="single" w:sz="4" w:space="0" w:color="auto"/>
              <w:right w:val="single" w:sz="4" w:space="0" w:color="auto"/>
            </w:tcBorders>
            <w:vAlign w:val="center"/>
          </w:tcPr>
          <w:p w14:paraId="7962B60C"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5AEEE0E5" w14:textId="77777777" w:rsidR="00316329" w:rsidRPr="00727BCC" w:rsidDel="002063E9" w:rsidRDefault="00316329" w:rsidP="00727BCC">
            <w:pPr>
              <w:jc w:val="left"/>
              <w:rPr>
                <w:rFonts w:eastAsia="Times New Roman" w:cs="Times New Roman"/>
                <w:iCs/>
                <w:sz w:val="20"/>
                <w:szCs w:val="20"/>
                <w:lang w:eastAsia="en-GB"/>
              </w:rPr>
            </w:pPr>
            <w:r w:rsidRPr="00727BCC">
              <w:rPr>
                <w:rFonts w:eastAsia="Times New Roman" w:cs="Times New Roman"/>
                <w:iCs/>
                <w:sz w:val="20"/>
                <w:szCs w:val="20"/>
                <w:lang w:eastAsia="en-GB"/>
              </w:rPr>
              <w:t>Preliminaries - relocation of services, etc.</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3698D2" w14:textId="77777777" w:rsidR="00316329" w:rsidRPr="00727BCC" w:rsidDel="002063E9" w:rsidRDefault="00316329" w:rsidP="00727BCC">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5E916BC8"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7F9556E9" w14:textId="77777777" w:rsidTr="00621693">
        <w:trPr>
          <w:trHeight w:val="590"/>
        </w:trPr>
        <w:tc>
          <w:tcPr>
            <w:tcW w:w="1540" w:type="pct"/>
            <w:vMerge/>
            <w:tcBorders>
              <w:left w:val="single" w:sz="4" w:space="0" w:color="auto"/>
              <w:right w:val="single" w:sz="4" w:space="0" w:color="auto"/>
            </w:tcBorders>
            <w:vAlign w:val="center"/>
          </w:tcPr>
          <w:p w14:paraId="474DD811"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1066D421" w14:textId="77777777" w:rsidR="00316329" w:rsidRPr="00A61692" w:rsidDel="002063E9" w:rsidRDefault="00316329" w:rsidP="00A61692">
            <w:pPr>
              <w:jc w:val="left"/>
              <w:rPr>
                <w:rFonts w:eastAsia="Times New Roman" w:cs="Times New Roman"/>
                <w:iCs/>
                <w:sz w:val="20"/>
                <w:szCs w:val="20"/>
                <w:lang w:eastAsia="en-GB"/>
              </w:rPr>
            </w:pPr>
            <w:r w:rsidRPr="00A61692">
              <w:rPr>
                <w:rFonts w:eastAsia="Times New Roman" w:cs="Times New Roman"/>
                <w:iCs/>
                <w:sz w:val="20"/>
                <w:szCs w:val="20"/>
                <w:lang w:eastAsia="en-GB"/>
              </w:rPr>
              <w:t>Consultancy services, including project management and supervision*</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E4A232"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052F3873"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28D997E8" w14:textId="77777777" w:rsidTr="00621693">
        <w:trPr>
          <w:trHeight w:val="283"/>
        </w:trPr>
        <w:tc>
          <w:tcPr>
            <w:tcW w:w="1540" w:type="pct"/>
            <w:vMerge/>
            <w:tcBorders>
              <w:left w:val="single" w:sz="4" w:space="0" w:color="auto"/>
              <w:right w:val="single" w:sz="4" w:space="0" w:color="auto"/>
            </w:tcBorders>
            <w:vAlign w:val="center"/>
          </w:tcPr>
          <w:p w14:paraId="1F341F42"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2D9FEF22" w14:textId="77777777" w:rsidR="00316329" w:rsidRPr="00A61692" w:rsidDel="002063E9" w:rsidRDefault="00316329" w:rsidP="00A61692">
            <w:pPr>
              <w:jc w:val="left"/>
              <w:rPr>
                <w:rFonts w:eastAsia="Times New Roman" w:cs="Times New Roman"/>
                <w:iCs/>
                <w:sz w:val="20"/>
                <w:szCs w:val="20"/>
                <w:lang w:eastAsia="en-GB"/>
              </w:rPr>
            </w:pPr>
            <w:r w:rsidRPr="00A61692">
              <w:rPr>
                <w:rFonts w:eastAsia="Times New Roman" w:cs="Times New Roman"/>
                <w:iCs/>
                <w:sz w:val="20"/>
                <w:szCs w:val="20"/>
                <w:lang w:eastAsia="en-GB"/>
              </w:rPr>
              <w:t>Construction cost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A5C21E"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5114DFC6"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0AC70A7D" w14:textId="77777777" w:rsidTr="00621693">
        <w:trPr>
          <w:trHeight w:val="590"/>
        </w:trPr>
        <w:tc>
          <w:tcPr>
            <w:tcW w:w="1540" w:type="pct"/>
            <w:vMerge/>
            <w:tcBorders>
              <w:left w:val="single" w:sz="4" w:space="0" w:color="auto"/>
              <w:right w:val="single" w:sz="4" w:space="0" w:color="auto"/>
            </w:tcBorders>
            <w:vAlign w:val="center"/>
          </w:tcPr>
          <w:p w14:paraId="3EA5651D"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6A24EE76" w14:textId="77777777" w:rsidR="00316329" w:rsidRPr="00A61692" w:rsidDel="002063E9" w:rsidRDefault="00316329" w:rsidP="00A61692">
            <w:pPr>
              <w:jc w:val="left"/>
              <w:rPr>
                <w:rFonts w:eastAsia="Times New Roman" w:cs="Times New Roman"/>
                <w:iCs/>
                <w:sz w:val="20"/>
                <w:szCs w:val="20"/>
                <w:lang w:eastAsia="en-GB"/>
              </w:rPr>
            </w:pPr>
            <w:r w:rsidRPr="00A61692">
              <w:rPr>
                <w:rFonts w:eastAsia="Times New Roman" w:cs="Times New Roman"/>
                <w:iCs/>
                <w:sz w:val="20"/>
                <w:szCs w:val="20"/>
                <w:lang w:eastAsia="en-GB"/>
              </w:rPr>
              <w:t>Other costs, including machinery/</w:t>
            </w:r>
            <w:r w:rsidR="00AA64C8">
              <w:rPr>
                <w:rFonts w:eastAsia="Times New Roman" w:cs="Times New Roman"/>
                <w:iCs/>
                <w:sz w:val="20"/>
                <w:szCs w:val="20"/>
                <w:lang w:eastAsia="en-GB"/>
              </w:rPr>
              <w:br/>
            </w:r>
            <w:r w:rsidRPr="00A61692">
              <w:rPr>
                <w:rFonts w:eastAsia="Times New Roman" w:cs="Times New Roman"/>
                <w:iCs/>
                <w:sz w:val="20"/>
                <w:szCs w:val="20"/>
                <w:lang w:eastAsia="en-GB"/>
              </w:rPr>
              <w:t>equipment/software and fixtures and fittings, including interior decoration and furniture</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DD1869"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2DFE2B12"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112E7DC0" w14:textId="77777777" w:rsidTr="00621693">
        <w:trPr>
          <w:trHeight w:val="590"/>
        </w:trPr>
        <w:tc>
          <w:tcPr>
            <w:tcW w:w="1540" w:type="pct"/>
            <w:vMerge/>
            <w:tcBorders>
              <w:left w:val="single" w:sz="4" w:space="0" w:color="auto"/>
              <w:right w:val="single" w:sz="4" w:space="0" w:color="auto"/>
            </w:tcBorders>
            <w:vAlign w:val="center"/>
          </w:tcPr>
          <w:p w14:paraId="10EA12B0"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7EDBA308" w14:textId="77777777" w:rsidR="00316329" w:rsidRPr="00A61692" w:rsidDel="002063E9" w:rsidRDefault="00316329" w:rsidP="00D855F1">
            <w:pPr>
              <w:jc w:val="right"/>
              <w:rPr>
                <w:rFonts w:eastAsia="Times New Roman" w:cs="Times New Roman"/>
                <w:b/>
                <w:iCs/>
                <w:sz w:val="20"/>
                <w:szCs w:val="20"/>
                <w:lang w:eastAsia="en-GB"/>
              </w:rPr>
            </w:pPr>
            <w:r w:rsidRPr="00A61692">
              <w:rPr>
                <w:rFonts w:eastAsia="Times New Roman" w:cs="Times New Roman"/>
                <w:b/>
                <w:iCs/>
                <w:sz w:val="20"/>
                <w:szCs w:val="20"/>
                <w:lang w:eastAsia="en-GB"/>
              </w:rPr>
              <w:t>Total cost</w:t>
            </w:r>
            <w:r w:rsidR="00A61692" w:rsidRPr="00A61692">
              <w:rPr>
                <w:rFonts w:eastAsia="Times New Roman" w:cs="Times New Roman"/>
                <w:b/>
                <w:iCs/>
                <w:sz w:val="20"/>
                <w:szCs w:val="20"/>
                <w:lang w:eastAsia="en-GB"/>
              </w:rPr>
              <w:t xml:space="preserve"> </w:t>
            </w:r>
            <w:r w:rsidR="00A61692" w:rsidRPr="00A61692">
              <w:rPr>
                <w:rFonts w:eastAsia="Times New Roman" w:cs="Times New Roman"/>
                <w:b/>
                <w:iCs/>
                <w:sz w:val="20"/>
                <w:szCs w:val="20"/>
                <w:lang w:eastAsia="en-GB"/>
              </w:rPr>
              <w:br/>
            </w:r>
            <w:r w:rsidRPr="00A61692">
              <w:rPr>
                <w:rFonts w:eastAsia="Times New Roman" w:cs="Times New Roman"/>
                <w:b/>
                <w:iCs/>
                <w:sz w:val="20"/>
                <w:szCs w:val="20"/>
                <w:lang w:eastAsia="en-GB"/>
              </w:rPr>
              <w:t>(excl. VAT)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0A537B"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66316CF9"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31204715" w14:textId="77777777" w:rsidTr="00621693">
        <w:trPr>
          <w:trHeight w:val="283"/>
        </w:trPr>
        <w:tc>
          <w:tcPr>
            <w:tcW w:w="1540" w:type="pct"/>
            <w:vMerge/>
            <w:tcBorders>
              <w:left w:val="single" w:sz="4" w:space="0" w:color="auto"/>
              <w:right w:val="single" w:sz="4" w:space="0" w:color="auto"/>
            </w:tcBorders>
            <w:vAlign w:val="center"/>
          </w:tcPr>
          <w:p w14:paraId="3F9AFACD"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37947253" w14:textId="77777777" w:rsidR="00316329" w:rsidRPr="00A61692" w:rsidDel="002063E9" w:rsidRDefault="00316329" w:rsidP="00A61692">
            <w:pPr>
              <w:jc w:val="left"/>
              <w:rPr>
                <w:rFonts w:eastAsia="Times New Roman" w:cs="Times New Roman"/>
                <w:iCs/>
                <w:sz w:val="20"/>
                <w:szCs w:val="20"/>
                <w:lang w:eastAsia="en-GB"/>
              </w:rPr>
            </w:pPr>
            <w:r w:rsidRPr="00A61692">
              <w:rPr>
                <w:rFonts w:eastAsia="Times New Roman" w:cs="Times New Roman"/>
                <w:iCs/>
                <w:sz w:val="20"/>
                <w:szCs w:val="20"/>
                <w:lang w:eastAsia="en-GB"/>
              </w:rPr>
              <w:t>VAT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F2AA8D"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7C85B93D"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C57145" w:rsidRPr="00196664" w14:paraId="794E0E4C" w14:textId="77777777" w:rsidTr="00621693">
        <w:trPr>
          <w:trHeight w:val="590"/>
        </w:trPr>
        <w:tc>
          <w:tcPr>
            <w:tcW w:w="1540" w:type="pct"/>
            <w:vMerge/>
            <w:tcBorders>
              <w:left w:val="single" w:sz="4" w:space="0" w:color="auto"/>
              <w:right w:val="single" w:sz="4" w:space="0" w:color="auto"/>
            </w:tcBorders>
            <w:vAlign w:val="center"/>
          </w:tcPr>
          <w:p w14:paraId="3E53B616" w14:textId="77777777" w:rsidR="00316329" w:rsidRPr="00196664" w:rsidRDefault="00316329" w:rsidP="00AA64C8">
            <w:pPr>
              <w:spacing w:before="240" w:after="120"/>
              <w:ind w:left="3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2C7D5272" w14:textId="77777777" w:rsidR="00316329" w:rsidRPr="00A61692" w:rsidDel="002063E9" w:rsidRDefault="00316329" w:rsidP="00D855F1">
            <w:pPr>
              <w:jc w:val="right"/>
              <w:rPr>
                <w:rFonts w:eastAsia="Times New Roman" w:cs="Times New Roman"/>
                <w:b/>
                <w:iCs/>
                <w:sz w:val="20"/>
                <w:szCs w:val="20"/>
                <w:lang w:eastAsia="en-GB"/>
              </w:rPr>
            </w:pPr>
            <w:r w:rsidRPr="00A61692">
              <w:rPr>
                <w:rFonts w:eastAsia="Times New Roman" w:cs="Times New Roman"/>
                <w:b/>
                <w:iCs/>
                <w:sz w:val="20"/>
                <w:szCs w:val="20"/>
                <w:lang w:eastAsia="en-GB"/>
              </w:rPr>
              <w:t>Total cost</w:t>
            </w:r>
            <w:r w:rsidRPr="00A61692">
              <w:rPr>
                <w:rFonts w:eastAsia="Times New Roman" w:cs="Times New Roman"/>
                <w:b/>
                <w:iCs/>
                <w:sz w:val="20"/>
                <w:szCs w:val="20"/>
                <w:lang w:eastAsia="en-GB"/>
              </w:rPr>
              <w:br/>
              <w:t>(incl. VAT)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D09AD5" w14:textId="77777777" w:rsidR="00316329" w:rsidRPr="00A61692" w:rsidDel="002063E9" w:rsidRDefault="00316329" w:rsidP="00A61692">
            <w:pPr>
              <w:jc w:val="left"/>
              <w:rPr>
                <w:rFonts w:eastAsia="Times New Roman" w:cs="Times New Roman"/>
                <w:iCs/>
                <w:sz w:val="20"/>
                <w:szCs w:val="20"/>
                <w:lang w:eastAsia="en-GB"/>
              </w:rPr>
            </w:pPr>
          </w:p>
        </w:tc>
        <w:tc>
          <w:tcPr>
            <w:tcW w:w="1567" w:type="pct"/>
            <w:vMerge/>
            <w:tcBorders>
              <w:top w:val="single" w:sz="4" w:space="0" w:color="auto"/>
              <w:left w:val="single" w:sz="4" w:space="0" w:color="auto"/>
              <w:bottom w:val="single" w:sz="4" w:space="0" w:color="auto"/>
              <w:right w:val="single" w:sz="4" w:space="0" w:color="auto"/>
            </w:tcBorders>
            <w:vAlign w:val="center"/>
          </w:tcPr>
          <w:p w14:paraId="03D0B8CC"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316329" w:rsidRPr="00196664" w14:paraId="392304AA" w14:textId="77777777" w:rsidTr="00621693">
        <w:trPr>
          <w:trHeight w:val="113"/>
        </w:trPr>
        <w:tc>
          <w:tcPr>
            <w:tcW w:w="1540" w:type="pct"/>
            <w:vMerge/>
            <w:tcBorders>
              <w:left w:val="single" w:sz="4" w:space="0" w:color="auto"/>
              <w:bottom w:val="single" w:sz="4" w:space="0" w:color="auto"/>
              <w:right w:val="single" w:sz="4" w:space="0" w:color="auto"/>
            </w:tcBorders>
            <w:vAlign w:val="center"/>
          </w:tcPr>
          <w:p w14:paraId="42876F8C" w14:textId="77777777" w:rsidR="00316329" w:rsidRPr="00196664" w:rsidRDefault="00316329" w:rsidP="00AA64C8">
            <w:pPr>
              <w:spacing w:before="240" w:after="120"/>
              <w:ind w:left="30"/>
              <w:contextualSpacing/>
              <w:jc w:val="left"/>
              <w:rPr>
                <w:rFonts w:cs="Times New Roman"/>
                <w:bCs/>
                <w:sz w:val="20"/>
                <w:szCs w:val="20"/>
                <w:lang w:val="en-GB"/>
              </w:rPr>
            </w:pP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60CF241A" w14:textId="77777777" w:rsidR="00316329" w:rsidRPr="00A61692" w:rsidDel="002063E9" w:rsidRDefault="00316329" w:rsidP="00A61692">
            <w:pPr>
              <w:jc w:val="left"/>
              <w:rPr>
                <w:rFonts w:eastAsia="Times New Roman" w:cs="Times New Roman"/>
                <w:i/>
                <w:iCs/>
                <w:sz w:val="20"/>
                <w:szCs w:val="20"/>
                <w:lang w:eastAsia="en-GB"/>
              </w:rPr>
            </w:pPr>
            <w:r w:rsidRPr="00A61692">
              <w:rPr>
                <w:rFonts w:eastAsia="Times New Roman" w:cs="Times New Roman"/>
                <w:i/>
                <w:iCs/>
                <w:sz w:val="20"/>
                <w:szCs w:val="20"/>
                <w:lang w:eastAsia="en-GB"/>
              </w:rPr>
              <w:t xml:space="preserve">*  Breakdown of Consultancy costs to be </w:t>
            </w:r>
            <w:r w:rsidR="00E133D7">
              <w:rPr>
                <w:rFonts w:eastAsia="Times New Roman" w:cs="Times New Roman"/>
                <w:i/>
                <w:iCs/>
                <w:sz w:val="20"/>
                <w:szCs w:val="20"/>
                <w:lang w:eastAsia="en-GB"/>
              </w:rPr>
              <w:t xml:space="preserve">submitted </w:t>
            </w:r>
            <w:r w:rsidRPr="00A61692">
              <w:rPr>
                <w:rFonts w:eastAsia="Times New Roman" w:cs="Times New Roman"/>
                <w:i/>
                <w:iCs/>
                <w:sz w:val="20"/>
                <w:szCs w:val="20"/>
                <w:lang w:eastAsia="en-GB"/>
              </w:rPr>
              <w:t>as per Format at Annex X</w:t>
            </w:r>
          </w:p>
        </w:tc>
        <w:tc>
          <w:tcPr>
            <w:tcW w:w="1567" w:type="pct"/>
            <w:vMerge/>
            <w:tcBorders>
              <w:top w:val="single" w:sz="4" w:space="0" w:color="auto"/>
              <w:left w:val="single" w:sz="4" w:space="0" w:color="auto"/>
              <w:bottom w:val="single" w:sz="4" w:space="0" w:color="auto"/>
              <w:right w:val="single" w:sz="4" w:space="0" w:color="auto"/>
            </w:tcBorders>
            <w:vAlign w:val="center"/>
          </w:tcPr>
          <w:p w14:paraId="05A8D5E9" w14:textId="77777777" w:rsidR="00316329" w:rsidRPr="00196664" w:rsidRDefault="00316329" w:rsidP="00196664">
            <w:pPr>
              <w:numPr>
                <w:ilvl w:val="0"/>
                <w:numId w:val="14"/>
              </w:numPr>
              <w:spacing w:before="240" w:after="120"/>
              <w:contextualSpacing/>
              <w:jc w:val="left"/>
              <w:rPr>
                <w:rFonts w:cs="Times New Roman"/>
                <w:sz w:val="20"/>
                <w:szCs w:val="20"/>
                <w:lang w:val="en-GB"/>
              </w:rPr>
            </w:pPr>
          </w:p>
        </w:tc>
      </w:tr>
      <w:tr w:rsidR="00780538" w:rsidRPr="00196664" w14:paraId="206A5150" w14:textId="77777777" w:rsidTr="00621693">
        <w:trPr>
          <w:trHeight w:val="907"/>
        </w:trPr>
        <w:tc>
          <w:tcPr>
            <w:tcW w:w="1540" w:type="pct"/>
            <w:tcBorders>
              <w:top w:val="single" w:sz="4" w:space="0" w:color="auto"/>
              <w:left w:val="single" w:sz="4" w:space="0" w:color="auto"/>
              <w:bottom w:val="single" w:sz="4" w:space="0" w:color="auto"/>
              <w:right w:val="single" w:sz="4" w:space="0" w:color="auto"/>
            </w:tcBorders>
            <w:vAlign w:val="center"/>
            <w:hideMark/>
          </w:tcPr>
          <w:p w14:paraId="0F76D05E" w14:textId="77777777" w:rsidR="00316329" w:rsidRPr="00196664" w:rsidRDefault="00AA64C8" w:rsidP="00AA64C8">
            <w:pPr>
              <w:spacing w:before="240" w:after="120"/>
              <w:ind w:left="30"/>
              <w:contextualSpacing/>
              <w:jc w:val="left"/>
              <w:rPr>
                <w:rFonts w:cs="Times New Roman"/>
                <w:bCs/>
                <w:sz w:val="20"/>
                <w:szCs w:val="20"/>
                <w:lang w:val="en-GB"/>
              </w:rPr>
            </w:pPr>
            <w:r>
              <w:rPr>
                <w:rFonts w:cs="Times New Roman"/>
                <w:bCs/>
                <w:sz w:val="20"/>
                <w:szCs w:val="20"/>
                <w:lang w:val="en-GB"/>
              </w:rPr>
              <w:t>1.</w:t>
            </w:r>
            <w:r w:rsidR="00865E76">
              <w:rPr>
                <w:rFonts w:cs="Times New Roman"/>
                <w:bCs/>
                <w:sz w:val="20"/>
                <w:szCs w:val="20"/>
                <w:lang w:val="en-GB"/>
              </w:rPr>
              <w:t>5</w:t>
            </w:r>
            <w:r>
              <w:rPr>
                <w:rFonts w:cs="Times New Roman"/>
                <w:bCs/>
                <w:sz w:val="20"/>
                <w:szCs w:val="20"/>
                <w:lang w:val="en-GB"/>
              </w:rPr>
              <w:t xml:space="preserve"> </w:t>
            </w:r>
            <w:r w:rsidR="00316329" w:rsidRPr="00196664">
              <w:rPr>
                <w:rFonts w:cs="Times New Roman"/>
                <w:bCs/>
                <w:sz w:val="20"/>
                <w:szCs w:val="20"/>
                <w:lang w:val="en-GB"/>
              </w:rPr>
              <w:t>Responsible public body</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5C245B1F" w14:textId="77777777" w:rsidR="00316329" w:rsidRPr="00775E10" w:rsidRDefault="004C51DD" w:rsidP="00B246D4">
            <w:pPr>
              <w:spacing w:before="240" w:after="120"/>
              <w:contextualSpacing/>
              <w:jc w:val="left"/>
              <w:rPr>
                <w:rFonts w:cs="Times New Roman"/>
                <w:bCs/>
                <w:i/>
                <w:sz w:val="20"/>
                <w:szCs w:val="20"/>
                <w:lang w:val="en-GB"/>
              </w:rPr>
            </w:pPr>
            <w:r w:rsidRPr="00775E10">
              <w:rPr>
                <w:rFonts w:cs="Times New Roman"/>
                <w:bCs/>
                <w:i/>
                <w:sz w:val="20"/>
                <w:szCs w:val="20"/>
                <w:lang w:val="en-GB"/>
              </w:rPr>
              <w:t>Write the name of the public body that is responsible for preparing and implementing the project</w:t>
            </w:r>
          </w:p>
        </w:tc>
        <w:tc>
          <w:tcPr>
            <w:tcW w:w="1567" w:type="pct"/>
            <w:tcBorders>
              <w:top w:val="single" w:sz="4" w:space="0" w:color="auto"/>
              <w:left w:val="single" w:sz="4" w:space="0" w:color="auto"/>
              <w:bottom w:val="single" w:sz="4" w:space="0" w:color="auto"/>
              <w:right w:val="single" w:sz="4" w:space="0" w:color="auto"/>
            </w:tcBorders>
            <w:vAlign w:val="center"/>
          </w:tcPr>
          <w:p w14:paraId="79C89E35" w14:textId="77777777" w:rsidR="00316329" w:rsidRPr="00775E10" w:rsidRDefault="00316329" w:rsidP="00775E10">
            <w:pPr>
              <w:spacing w:before="240" w:after="120"/>
              <w:contextualSpacing/>
              <w:jc w:val="left"/>
              <w:rPr>
                <w:rFonts w:cs="Times New Roman"/>
                <w:bCs/>
                <w:i/>
                <w:sz w:val="20"/>
                <w:szCs w:val="20"/>
                <w:lang w:val="en-GB"/>
              </w:rPr>
            </w:pPr>
          </w:p>
        </w:tc>
      </w:tr>
      <w:tr w:rsidR="00780538" w:rsidRPr="00196664" w14:paraId="653D1C2A" w14:textId="77777777" w:rsidTr="00621693">
        <w:trPr>
          <w:trHeight w:val="907"/>
        </w:trPr>
        <w:tc>
          <w:tcPr>
            <w:tcW w:w="1540" w:type="pct"/>
            <w:tcBorders>
              <w:top w:val="single" w:sz="4" w:space="0" w:color="auto"/>
              <w:left w:val="single" w:sz="4" w:space="0" w:color="auto"/>
              <w:bottom w:val="single" w:sz="4" w:space="0" w:color="auto"/>
              <w:right w:val="single" w:sz="4" w:space="0" w:color="auto"/>
            </w:tcBorders>
            <w:vAlign w:val="center"/>
          </w:tcPr>
          <w:p w14:paraId="29BE3FDB" w14:textId="77777777" w:rsidR="00316329" w:rsidRPr="00196664" w:rsidRDefault="00AA64C8" w:rsidP="00AA64C8">
            <w:pPr>
              <w:spacing w:before="240" w:after="120"/>
              <w:ind w:left="30"/>
              <w:contextualSpacing/>
              <w:jc w:val="left"/>
              <w:rPr>
                <w:rFonts w:cs="Times New Roman"/>
                <w:bCs/>
                <w:sz w:val="20"/>
                <w:szCs w:val="20"/>
                <w:lang w:val="en-GB"/>
              </w:rPr>
            </w:pPr>
            <w:r>
              <w:rPr>
                <w:rFonts w:cs="Times New Roman"/>
                <w:bCs/>
                <w:sz w:val="20"/>
                <w:szCs w:val="20"/>
                <w:lang w:val="en-GB"/>
              </w:rPr>
              <w:t>1.</w:t>
            </w:r>
            <w:r w:rsidR="00865E76">
              <w:rPr>
                <w:rFonts w:cs="Times New Roman"/>
                <w:bCs/>
                <w:sz w:val="20"/>
                <w:szCs w:val="20"/>
                <w:lang w:val="en-GB"/>
              </w:rPr>
              <w:t>6</w:t>
            </w:r>
            <w:r>
              <w:rPr>
                <w:rFonts w:cs="Times New Roman"/>
                <w:bCs/>
                <w:sz w:val="20"/>
                <w:szCs w:val="20"/>
                <w:lang w:val="en-GB"/>
              </w:rPr>
              <w:t xml:space="preserve"> </w:t>
            </w:r>
            <w:r w:rsidR="00316329" w:rsidRPr="00196664">
              <w:rPr>
                <w:rFonts w:cs="Times New Roman"/>
                <w:bCs/>
                <w:sz w:val="20"/>
                <w:szCs w:val="20"/>
                <w:lang w:val="en-GB"/>
              </w:rPr>
              <w:t>Senior official in public body responsible for the project (title and name)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02A48D94" w14:textId="77777777" w:rsidR="00316329" w:rsidRPr="00775E10" w:rsidRDefault="00316329" w:rsidP="00775E10">
            <w:pPr>
              <w:spacing w:before="240" w:after="120"/>
              <w:contextualSpacing/>
              <w:jc w:val="left"/>
              <w:rPr>
                <w:rFonts w:cs="Times New Roman"/>
                <w:bCs/>
                <w:i/>
                <w:sz w:val="20"/>
                <w:szCs w:val="20"/>
                <w:lang w:val="en-GB"/>
              </w:rPr>
            </w:pPr>
            <w:r w:rsidRPr="00775E10">
              <w:rPr>
                <w:rFonts w:cs="Times New Roman"/>
                <w:bCs/>
                <w:i/>
                <w:sz w:val="20"/>
                <w:szCs w:val="20"/>
                <w:lang w:val="en-GB"/>
              </w:rPr>
              <w:t>Write the title and name of the senior official in the public body responsible for the Capital Project.</w:t>
            </w:r>
          </w:p>
        </w:tc>
        <w:tc>
          <w:tcPr>
            <w:tcW w:w="1567" w:type="pct"/>
            <w:tcBorders>
              <w:top w:val="single" w:sz="4" w:space="0" w:color="auto"/>
              <w:left w:val="single" w:sz="4" w:space="0" w:color="auto"/>
              <w:bottom w:val="single" w:sz="4" w:space="0" w:color="auto"/>
              <w:right w:val="single" w:sz="4" w:space="0" w:color="auto"/>
            </w:tcBorders>
            <w:vAlign w:val="center"/>
          </w:tcPr>
          <w:p w14:paraId="7DD81225" w14:textId="77777777" w:rsidR="00316329" w:rsidRPr="00775E10" w:rsidRDefault="00316329" w:rsidP="00775E10">
            <w:pPr>
              <w:spacing w:before="240" w:after="120"/>
              <w:contextualSpacing/>
              <w:jc w:val="left"/>
              <w:rPr>
                <w:rFonts w:cs="Times New Roman"/>
                <w:bCs/>
                <w:i/>
                <w:sz w:val="20"/>
                <w:szCs w:val="20"/>
                <w:lang w:val="en-GB"/>
              </w:rPr>
            </w:pPr>
          </w:p>
        </w:tc>
      </w:tr>
      <w:tr w:rsidR="00775E10" w:rsidRPr="00196664" w14:paraId="12820CF6" w14:textId="77777777" w:rsidTr="00621693">
        <w:trPr>
          <w:trHeight w:val="1134"/>
        </w:trPr>
        <w:tc>
          <w:tcPr>
            <w:tcW w:w="1540" w:type="pct"/>
            <w:tcBorders>
              <w:top w:val="single" w:sz="4" w:space="0" w:color="auto"/>
              <w:left w:val="single" w:sz="4" w:space="0" w:color="auto"/>
              <w:bottom w:val="single" w:sz="4" w:space="0" w:color="auto"/>
              <w:right w:val="single" w:sz="4" w:space="0" w:color="auto"/>
            </w:tcBorders>
            <w:vAlign w:val="center"/>
          </w:tcPr>
          <w:p w14:paraId="746E5870" w14:textId="77777777" w:rsidR="00316329" w:rsidRPr="00196664" w:rsidRDefault="00AA64C8" w:rsidP="00B246D4">
            <w:pPr>
              <w:spacing w:before="240" w:after="120"/>
              <w:ind w:left="30"/>
              <w:contextualSpacing/>
              <w:jc w:val="left"/>
              <w:rPr>
                <w:rFonts w:cs="Times New Roman"/>
                <w:bCs/>
                <w:sz w:val="20"/>
                <w:szCs w:val="20"/>
                <w:lang w:val="en-GB"/>
              </w:rPr>
            </w:pPr>
            <w:r>
              <w:rPr>
                <w:rFonts w:cs="Times New Roman"/>
                <w:bCs/>
                <w:sz w:val="20"/>
                <w:szCs w:val="20"/>
                <w:lang w:val="en-GB"/>
              </w:rPr>
              <w:t>1.</w:t>
            </w:r>
            <w:r w:rsidR="00865E76">
              <w:rPr>
                <w:rFonts w:cs="Times New Roman"/>
                <w:bCs/>
                <w:sz w:val="20"/>
                <w:szCs w:val="20"/>
                <w:lang w:val="en-GB"/>
              </w:rPr>
              <w:t>7</w:t>
            </w:r>
            <w:r>
              <w:rPr>
                <w:rFonts w:cs="Times New Roman"/>
                <w:bCs/>
                <w:sz w:val="20"/>
                <w:szCs w:val="20"/>
                <w:lang w:val="en-GB"/>
              </w:rPr>
              <w:t xml:space="preserve"> </w:t>
            </w:r>
            <w:r w:rsidR="00316329" w:rsidRPr="00196664">
              <w:rPr>
                <w:rFonts w:cs="Times New Roman"/>
                <w:bCs/>
                <w:sz w:val="20"/>
                <w:szCs w:val="20"/>
                <w:lang w:val="en-GB"/>
              </w:rPr>
              <w:t xml:space="preserve">Parent </w:t>
            </w:r>
            <w:r w:rsidR="008F3322" w:rsidRPr="00196664">
              <w:rPr>
                <w:rFonts w:cs="Times New Roman"/>
                <w:bCs/>
                <w:sz w:val="20"/>
                <w:szCs w:val="20"/>
                <w:lang w:val="en-GB"/>
              </w:rPr>
              <w:t>M</w:t>
            </w:r>
            <w:r w:rsidR="00316329" w:rsidRPr="00196664">
              <w:rPr>
                <w:rFonts w:cs="Times New Roman"/>
                <w:bCs/>
                <w:sz w:val="20"/>
                <w:szCs w:val="20"/>
                <w:lang w:val="en-GB"/>
              </w:rPr>
              <w:t>inistry (if different from responsible public body)</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4843B114" w14:textId="77777777" w:rsidR="00316329" w:rsidRPr="00775E10" w:rsidRDefault="00316329" w:rsidP="00775E10">
            <w:pPr>
              <w:spacing w:before="240" w:after="120"/>
              <w:contextualSpacing/>
              <w:jc w:val="left"/>
              <w:rPr>
                <w:rFonts w:cs="Times New Roman"/>
                <w:bCs/>
                <w:i/>
                <w:sz w:val="20"/>
                <w:szCs w:val="20"/>
                <w:lang w:val="en-GB"/>
              </w:rPr>
            </w:pPr>
            <w:r w:rsidRPr="00775E10">
              <w:rPr>
                <w:rFonts w:cs="Times New Roman"/>
                <w:bCs/>
                <w:i/>
                <w:sz w:val="20"/>
                <w:szCs w:val="20"/>
                <w:lang w:val="en-GB"/>
              </w:rPr>
              <w:t xml:space="preserve">Write the name of the </w:t>
            </w:r>
            <w:r w:rsidR="008F3322" w:rsidRPr="00775E10">
              <w:rPr>
                <w:rFonts w:cs="Times New Roman"/>
                <w:bCs/>
                <w:i/>
                <w:sz w:val="20"/>
                <w:szCs w:val="20"/>
                <w:lang w:val="en-GB"/>
              </w:rPr>
              <w:t>P</w:t>
            </w:r>
            <w:r w:rsidRPr="00775E10">
              <w:rPr>
                <w:rFonts w:cs="Times New Roman"/>
                <w:bCs/>
                <w:i/>
                <w:sz w:val="20"/>
                <w:szCs w:val="20"/>
                <w:lang w:val="en-GB"/>
              </w:rPr>
              <w:t xml:space="preserve">arent </w:t>
            </w:r>
            <w:r w:rsidR="008F3322" w:rsidRPr="00775E10">
              <w:rPr>
                <w:rFonts w:cs="Times New Roman"/>
                <w:bCs/>
                <w:i/>
                <w:sz w:val="20"/>
                <w:szCs w:val="20"/>
                <w:lang w:val="en-GB"/>
              </w:rPr>
              <w:t>M</w:t>
            </w:r>
            <w:r w:rsidRPr="00775E10">
              <w:rPr>
                <w:rFonts w:cs="Times New Roman"/>
                <w:bCs/>
                <w:i/>
                <w:sz w:val="20"/>
                <w:szCs w:val="20"/>
                <w:lang w:val="en-GB"/>
              </w:rPr>
              <w:t xml:space="preserve">inistry responsible for the Capital Project if different from the responsible public body recorded in </w:t>
            </w:r>
            <w:r w:rsidR="00E133D7">
              <w:rPr>
                <w:rFonts w:cs="Times New Roman"/>
                <w:bCs/>
                <w:i/>
                <w:sz w:val="20"/>
                <w:szCs w:val="20"/>
                <w:lang w:val="en-GB"/>
              </w:rPr>
              <w:t xml:space="preserve">section </w:t>
            </w:r>
            <w:r w:rsidRPr="00775E10">
              <w:rPr>
                <w:rFonts w:cs="Times New Roman"/>
                <w:bCs/>
                <w:i/>
                <w:sz w:val="20"/>
                <w:szCs w:val="20"/>
                <w:lang w:val="en-GB"/>
              </w:rPr>
              <w:t>1.5.</w:t>
            </w:r>
          </w:p>
        </w:tc>
        <w:tc>
          <w:tcPr>
            <w:tcW w:w="1567" w:type="pct"/>
            <w:tcBorders>
              <w:top w:val="single" w:sz="4" w:space="0" w:color="auto"/>
              <w:left w:val="single" w:sz="4" w:space="0" w:color="auto"/>
              <w:bottom w:val="single" w:sz="4" w:space="0" w:color="auto"/>
              <w:right w:val="single" w:sz="4" w:space="0" w:color="auto"/>
            </w:tcBorders>
            <w:vAlign w:val="center"/>
          </w:tcPr>
          <w:p w14:paraId="67ED37C9" w14:textId="77777777" w:rsidR="00316329" w:rsidRPr="00775E10" w:rsidRDefault="00316329" w:rsidP="00775E10">
            <w:pPr>
              <w:spacing w:before="240" w:after="120"/>
              <w:contextualSpacing/>
              <w:jc w:val="left"/>
              <w:rPr>
                <w:rFonts w:cs="Times New Roman"/>
                <w:bCs/>
                <w:i/>
                <w:sz w:val="20"/>
                <w:szCs w:val="20"/>
                <w:lang w:val="en-GB"/>
              </w:rPr>
            </w:pPr>
          </w:p>
        </w:tc>
      </w:tr>
      <w:tr w:rsidR="00621693" w:rsidRPr="00196664" w14:paraId="231EDE8C" w14:textId="77777777" w:rsidTr="00621693">
        <w:trPr>
          <w:trHeight w:val="850"/>
        </w:trPr>
        <w:tc>
          <w:tcPr>
            <w:tcW w:w="154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A56E31" w14:textId="39E9A33A"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lastRenderedPageBreak/>
              <w:t>Information Requirement</w:t>
            </w:r>
          </w:p>
        </w:tc>
        <w:tc>
          <w:tcPr>
            <w:tcW w:w="189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813CF4" w14:textId="5327C4E8"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Response from Public body</w:t>
            </w:r>
          </w:p>
        </w:tc>
        <w:tc>
          <w:tcPr>
            <w:tcW w:w="1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0C5B80" w14:textId="37B9D425"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FOR MoF USE ONLY</w:t>
            </w:r>
            <w:r w:rsidRPr="00DF0CF7">
              <w:rPr>
                <w:rFonts w:eastAsia="DengXian" w:cs="Times New Roman"/>
                <w:b/>
                <w:sz w:val="20"/>
                <w:szCs w:val="20"/>
                <w:lang w:val="en-GB" w:eastAsia="el-GR"/>
              </w:rPr>
              <w:br/>
              <w:t>Assessment Criteria</w:t>
            </w:r>
            <w:r w:rsidRPr="00DF0CF7">
              <w:rPr>
                <w:rFonts w:eastAsia="DengXian" w:cs="Times New Roman"/>
                <w:b/>
                <w:sz w:val="20"/>
                <w:szCs w:val="20"/>
                <w:lang w:val="en-GB" w:eastAsia="el-GR"/>
              </w:rPr>
              <w:br/>
              <w:t>MoF Assessment to be Performed by SMST: Rating &amp; Justification</w:t>
            </w:r>
          </w:p>
        </w:tc>
      </w:tr>
      <w:tr w:rsidR="00621693" w:rsidRPr="00196664" w14:paraId="3B83BDEC" w14:textId="77777777" w:rsidTr="00621693">
        <w:trPr>
          <w:trHeight w:val="850"/>
        </w:trPr>
        <w:tc>
          <w:tcPr>
            <w:tcW w:w="1540" w:type="pct"/>
            <w:tcBorders>
              <w:top w:val="single" w:sz="4" w:space="0" w:color="auto"/>
              <w:left w:val="single" w:sz="4" w:space="0" w:color="auto"/>
              <w:bottom w:val="single" w:sz="4" w:space="0" w:color="auto"/>
              <w:right w:val="single" w:sz="4" w:space="0" w:color="auto"/>
            </w:tcBorders>
            <w:vAlign w:val="center"/>
          </w:tcPr>
          <w:p w14:paraId="22380546" w14:textId="77777777" w:rsidR="00621693" w:rsidRPr="00196664"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1.8 </w:t>
            </w:r>
            <w:r w:rsidRPr="00196664">
              <w:rPr>
                <w:rFonts w:cs="Times New Roman"/>
                <w:bCs/>
                <w:sz w:val="20"/>
                <w:szCs w:val="20"/>
                <w:lang w:val="en-GB"/>
              </w:rPr>
              <w:t>Senior official in Parent Ministry responsible for the project (title and name)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5A2F01FB" w14:textId="77777777" w:rsidR="00621693" w:rsidRPr="00775E10" w:rsidRDefault="00621693" w:rsidP="00621693">
            <w:pPr>
              <w:spacing w:before="240" w:after="120"/>
              <w:contextualSpacing/>
              <w:jc w:val="left"/>
              <w:rPr>
                <w:rFonts w:cs="Times New Roman"/>
                <w:bCs/>
                <w:i/>
                <w:sz w:val="20"/>
                <w:szCs w:val="20"/>
                <w:lang w:val="en-GB"/>
              </w:rPr>
            </w:pPr>
            <w:r w:rsidRPr="00775E10">
              <w:rPr>
                <w:rFonts w:cs="Times New Roman"/>
                <w:bCs/>
                <w:i/>
                <w:sz w:val="20"/>
                <w:szCs w:val="20"/>
                <w:lang w:val="en-GB"/>
              </w:rPr>
              <w:t>Write the title and name of the senior official in the Parent Ministry responsible for the Capital Project.</w:t>
            </w:r>
          </w:p>
        </w:tc>
        <w:tc>
          <w:tcPr>
            <w:tcW w:w="1567" w:type="pct"/>
            <w:tcBorders>
              <w:top w:val="single" w:sz="4" w:space="0" w:color="auto"/>
              <w:left w:val="single" w:sz="4" w:space="0" w:color="auto"/>
              <w:bottom w:val="single" w:sz="4" w:space="0" w:color="auto"/>
              <w:right w:val="single" w:sz="4" w:space="0" w:color="auto"/>
            </w:tcBorders>
            <w:vAlign w:val="center"/>
          </w:tcPr>
          <w:p w14:paraId="586BD2D3"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0493780F" w14:textId="77777777" w:rsidTr="00621693">
        <w:trPr>
          <w:trHeight w:val="1077"/>
        </w:trPr>
        <w:tc>
          <w:tcPr>
            <w:tcW w:w="1540" w:type="pct"/>
            <w:tcBorders>
              <w:top w:val="single" w:sz="4" w:space="0" w:color="auto"/>
              <w:left w:val="single" w:sz="4" w:space="0" w:color="auto"/>
              <w:bottom w:val="single" w:sz="4" w:space="0" w:color="auto"/>
              <w:right w:val="single" w:sz="4" w:space="0" w:color="auto"/>
            </w:tcBorders>
            <w:vAlign w:val="center"/>
            <w:hideMark/>
          </w:tcPr>
          <w:p w14:paraId="4819D556" w14:textId="77777777" w:rsidR="00621693" w:rsidRPr="00196664"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1.9 </w:t>
            </w:r>
            <w:r w:rsidRPr="00196664">
              <w:rPr>
                <w:rFonts w:cs="Times New Roman"/>
                <w:bCs/>
                <w:sz w:val="20"/>
                <w:szCs w:val="20"/>
                <w:lang w:val="en-GB"/>
              </w:rPr>
              <w:t>Sector</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221A0C7A" w14:textId="77777777" w:rsidR="00621693" w:rsidRPr="00775E10" w:rsidRDefault="00621693" w:rsidP="00621693">
            <w:pPr>
              <w:spacing w:before="240" w:after="120"/>
              <w:contextualSpacing/>
              <w:jc w:val="left"/>
              <w:rPr>
                <w:rFonts w:cs="Times New Roman"/>
                <w:bCs/>
                <w:i/>
                <w:sz w:val="20"/>
                <w:szCs w:val="20"/>
                <w:lang w:val="en-GB"/>
              </w:rPr>
            </w:pPr>
            <w:r w:rsidRPr="00775E10">
              <w:rPr>
                <w:rFonts w:cs="Times New Roman"/>
                <w:bCs/>
                <w:i/>
                <w:sz w:val="20"/>
                <w:szCs w:val="20"/>
                <w:lang w:val="en-GB"/>
              </w:rPr>
              <w:t>Write the name of the sector to which the public body and Parent Ministry belong following the sector categori</w:t>
            </w:r>
            <w:r>
              <w:rPr>
                <w:rFonts w:cs="Times New Roman"/>
                <w:bCs/>
                <w:i/>
                <w:sz w:val="20"/>
                <w:szCs w:val="20"/>
                <w:lang w:val="en-GB"/>
              </w:rPr>
              <w:t>s</w:t>
            </w:r>
            <w:r w:rsidRPr="00775E10">
              <w:rPr>
                <w:rFonts w:cs="Times New Roman"/>
                <w:bCs/>
                <w:i/>
                <w:sz w:val="20"/>
                <w:szCs w:val="20"/>
                <w:lang w:val="en-GB"/>
              </w:rPr>
              <w:t>ation provided by MoF.</w:t>
            </w:r>
          </w:p>
        </w:tc>
        <w:tc>
          <w:tcPr>
            <w:tcW w:w="1567" w:type="pct"/>
            <w:tcBorders>
              <w:top w:val="single" w:sz="4" w:space="0" w:color="auto"/>
              <w:left w:val="single" w:sz="4" w:space="0" w:color="auto"/>
              <w:bottom w:val="single" w:sz="4" w:space="0" w:color="auto"/>
              <w:right w:val="single" w:sz="4" w:space="0" w:color="auto"/>
            </w:tcBorders>
            <w:vAlign w:val="center"/>
          </w:tcPr>
          <w:p w14:paraId="5C5D5BB1"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19ADA400" w14:textId="77777777" w:rsidTr="00621693">
        <w:trPr>
          <w:trHeight w:val="1077"/>
        </w:trPr>
        <w:tc>
          <w:tcPr>
            <w:tcW w:w="1540" w:type="pct"/>
            <w:tcBorders>
              <w:top w:val="single" w:sz="4" w:space="0" w:color="auto"/>
              <w:left w:val="single" w:sz="4" w:space="0" w:color="auto"/>
              <w:bottom w:val="single" w:sz="4" w:space="0" w:color="auto"/>
              <w:right w:val="single" w:sz="4" w:space="0" w:color="auto"/>
            </w:tcBorders>
            <w:vAlign w:val="center"/>
          </w:tcPr>
          <w:p w14:paraId="28719A5D" w14:textId="77777777" w:rsidR="00621693" w:rsidRPr="00011AFB" w:rsidRDefault="00621693" w:rsidP="00621693">
            <w:pPr>
              <w:spacing w:before="240" w:after="120"/>
              <w:ind w:left="30"/>
              <w:contextualSpacing/>
              <w:jc w:val="left"/>
              <w:rPr>
                <w:rFonts w:cs="Times New Roman"/>
                <w:bCs/>
                <w:sz w:val="20"/>
                <w:szCs w:val="20"/>
                <w:lang w:val="en-GB"/>
              </w:rPr>
            </w:pPr>
            <w:r w:rsidRPr="00011AFB">
              <w:rPr>
                <w:rFonts w:cs="Times New Roman"/>
                <w:bCs/>
                <w:sz w:val="20"/>
                <w:szCs w:val="20"/>
                <w:lang w:val="en-GB"/>
              </w:rPr>
              <w:t>1.10 Sustainable Development Goals (SDGs)</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293B9D21" w14:textId="77777777" w:rsidR="00621693" w:rsidRPr="00011AFB" w:rsidRDefault="00621693" w:rsidP="00621693">
            <w:pPr>
              <w:spacing w:before="240" w:after="120"/>
              <w:contextualSpacing/>
              <w:jc w:val="left"/>
              <w:rPr>
                <w:rFonts w:cs="Times New Roman"/>
                <w:bCs/>
                <w:i/>
                <w:sz w:val="20"/>
                <w:szCs w:val="20"/>
                <w:lang w:val="en-GB"/>
              </w:rPr>
            </w:pPr>
            <w:r w:rsidRPr="00011AFB">
              <w:rPr>
                <w:rFonts w:eastAsia="Times New Roman" w:cs="Times New Roman"/>
                <w:i/>
                <w:iCs/>
                <w:sz w:val="20"/>
                <w:szCs w:val="20"/>
                <w:lang w:eastAsia="en-GB"/>
              </w:rPr>
              <w:t>Write the SDGs which the project is addressing, if any.</w:t>
            </w:r>
          </w:p>
        </w:tc>
        <w:tc>
          <w:tcPr>
            <w:tcW w:w="1567" w:type="pct"/>
            <w:tcBorders>
              <w:top w:val="single" w:sz="4" w:space="0" w:color="auto"/>
              <w:left w:val="single" w:sz="4" w:space="0" w:color="auto"/>
              <w:bottom w:val="single" w:sz="4" w:space="0" w:color="auto"/>
              <w:right w:val="single" w:sz="4" w:space="0" w:color="auto"/>
            </w:tcBorders>
            <w:vAlign w:val="center"/>
          </w:tcPr>
          <w:p w14:paraId="6F07CF6E"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0DD57C6A" w14:textId="77777777" w:rsidTr="00621693">
        <w:trPr>
          <w:trHeight w:val="1247"/>
        </w:trPr>
        <w:tc>
          <w:tcPr>
            <w:tcW w:w="1540" w:type="pct"/>
            <w:tcBorders>
              <w:top w:val="single" w:sz="4" w:space="0" w:color="auto"/>
              <w:left w:val="single" w:sz="4" w:space="0" w:color="auto"/>
              <w:bottom w:val="single" w:sz="4" w:space="0" w:color="auto"/>
              <w:right w:val="single" w:sz="4" w:space="0" w:color="auto"/>
            </w:tcBorders>
            <w:vAlign w:val="center"/>
            <w:hideMark/>
          </w:tcPr>
          <w:p w14:paraId="3579635A" w14:textId="77777777" w:rsidR="00621693" w:rsidRPr="00196664"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1.11 </w:t>
            </w:r>
            <w:r w:rsidRPr="00196664">
              <w:rPr>
                <w:rFonts w:cs="Times New Roman"/>
                <w:bCs/>
                <w:sz w:val="20"/>
                <w:szCs w:val="20"/>
                <w:lang w:val="en-GB"/>
              </w:rPr>
              <w:t>Project location and constituency</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0CE534E3" w14:textId="77777777" w:rsidR="00621693" w:rsidRPr="00775E10" w:rsidRDefault="00621693" w:rsidP="00621693">
            <w:pPr>
              <w:spacing w:before="240" w:after="120"/>
              <w:contextualSpacing/>
              <w:jc w:val="left"/>
              <w:rPr>
                <w:rFonts w:cs="Times New Roman"/>
                <w:bCs/>
                <w:i/>
                <w:sz w:val="20"/>
                <w:szCs w:val="20"/>
                <w:lang w:val="en-GB"/>
              </w:rPr>
            </w:pPr>
            <w:r w:rsidRPr="00775E10">
              <w:rPr>
                <w:rFonts w:cs="Times New Roman"/>
                <w:bCs/>
                <w:i/>
                <w:sz w:val="20"/>
                <w:szCs w:val="20"/>
                <w:lang w:val="en-GB"/>
              </w:rPr>
              <w:t>Write the name of the Outer Island, district and Constituency where the project will take place. It can be one or more options depending on the focus of the project. Name them all.</w:t>
            </w:r>
          </w:p>
        </w:tc>
        <w:tc>
          <w:tcPr>
            <w:tcW w:w="1567" w:type="pct"/>
            <w:tcBorders>
              <w:top w:val="single" w:sz="4" w:space="0" w:color="auto"/>
              <w:left w:val="single" w:sz="4" w:space="0" w:color="auto"/>
              <w:bottom w:val="single" w:sz="4" w:space="0" w:color="auto"/>
              <w:right w:val="single" w:sz="4" w:space="0" w:color="auto"/>
            </w:tcBorders>
            <w:vAlign w:val="center"/>
          </w:tcPr>
          <w:p w14:paraId="502A9CFD"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3FE9CC19" w14:textId="77777777" w:rsidTr="00621693">
        <w:trPr>
          <w:trHeight w:val="1701"/>
        </w:trPr>
        <w:tc>
          <w:tcPr>
            <w:tcW w:w="1540" w:type="pct"/>
            <w:tcBorders>
              <w:top w:val="single" w:sz="4" w:space="0" w:color="auto"/>
              <w:left w:val="single" w:sz="4" w:space="0" w:color="auto"/>
              <w:bottom w:val="single" w:sz="4" w:space="0" w:color="auto"/>
              <w:right w:val="single" w:sz="4" w:space="0" w:color="auto"/>
            </w:tcBorders>
            <w:vAlign w:val="center"/>
          </w:tcPr>
          <w:p w14:paraId="5212B491" w14:textId="77777777" w:rsidR="00621693" w:rsidRPr="00196664"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1.12 </w:t>
            </w:r>
            <w:r w:rsidRPr="00196664">
              <w:rPr>
                <w:rFonts w:cs="Times New Roman"/>
                <w:bCs/>
                <w:sz w:val="20"/>
                <w:szCs w:val="20"/>
                <w:lang w:val="en-GB"/>
              </w:rPr>
              <w:t>Site Information:</w:t>
            </w:r>
          </w:p>
          <w:p w14:paraId="32A5F226" w14:textId="77777777" w:rsidR="00621693" w:rsidRPr="004C51DD" w:rsidRDefault="00621693" w:rsidP="00621693">
            <w:pPr>
              <w:spacing w:before="240" w:after="120"/>
              <w:ind w:left="30"/>
              <w:contextualSpacing/>
              <w:jc w:val="left"/>
              <w:rPr>
                <w:rFonts w:cs="Times New Roman"/>
                <w:bCs/>
                <w:sz w:val="20"/>
                <w:szCs w:val="20"/>
                <w:lang w:val="en-GB"/>
              </w:rPr>
            </w:pPr>
            <w:r w:rsidRPr="00196664">
              <w:rPr>
                <w:rFonts w:cs="Times New Roman"/>
                <w:bCs/>
                <w:sz w:val="20"/>
                <w:szCs w:val="20"/>
                <w:lang w:val="en-GB"/>
              </w:rPr>
              <w:t>Extent of Land Required and</w:t>
            </w:r>
            <w:r w:rsidRPr="004C51DD">
              <w:rPr>
                <w:rFonts w:cs="Times New Roman"/>
                <w:bCs/>
                <w:sz w:val="20"/>
                <w:szCs w:val="20"/>
                <w:lang w:val="en-GB"/>
              </w:rPr>
              <w:t xml:space="preserve"> Status (identified/vested/acquired/</w:t>
            </w:r>
            <w:r w:rsidRPr="004C51DD">
              <w:rPr>
                <w:rFonts w:cs="Times New Roman"/>
                <w:bCs/>
                <w:sz w:val="20"/>
                <w:szCs w:val="20"/>
                <w:lang w:val="en-GB"/>
              </w:rPr>
              <w:br/>
              <w:t>State</w:t>
            </w:r>
            <w:r>
              <w:rPr>
                <w:rFonts w:cs="Times New Roman"/>
                <w:bCs/>
                <w:sz w:val="20"/>
                <w:szCs w:val="20"/>
                <w:lang w:val="en-GB"/>
              </w:rPr>
              <w:t xml:space="preserve"> </w:t>
            </w:r>
            <w:r w:rsidRPr="004C51DD">
              <w:rPr>
                <w:rFonts w:cs="Times New Roman"/>
                <w:bCs/>
                <w:sz w:val="20"/>
                <w:szCs w:val="20"/>
                <w:lang w:val="en-GB"/>
              </w:rPr>
              <w:t xml:space="preserve">Owned) </w:t>
            </w:r>
          </w:p>
          <w:p w14:paraId="23475C9F" w14:textId="77777777" w:rsidR="00621693" w:rsidRPr="004C51DD" w:rsidRDefault="00621693" w:rsidP="00621693">
            <w:pPr>
              <w:spacing w:before="240" w:after="120"/>
              <w:ind w:left="30"/>
              <w:contextualSpacing/>
              <w:jc w:val="left"/>
              <w:rPr>
                <w:rFonts w:cs="Times New Roman"/>
                <w:bCs/>
                <w:sz w:val="20"/>
                <w:szCs w:val="20"/>
                <w:lang w:val="en-GB"/>
              </w:rPr>
            </w:pPr>
            <w:r w:rsidRPr="004C51DD">
              <w:rPr>
                <w:rFonts w:cs="Times New Roman"/>
                <w:bCs/>
                <w:sz w:val="20"/>
                <w:szCs w:val="20"/>
                <w:lang w:val="en-GB"/>
              </w:rPr>
              <w:t xml:space="preserve">Building area </w:t>
            </w:r>
            <w:r>
              <w:rPr>
                <w:rFonts w:cs="Times New Roman"/>
                <w:bCs/>
                <w:sz w:val="20"/>
                <w:szCs w:val="20"/>
                <w:lang w:val="en-GB"/>
              </w:rPr>
              <w:br/>
            </w:r>
            <w:r w:rsidRPr="004C51DD">
              <w:rPr>
                <w:rFonts w:cs="Times New Roman"/>
                <w:bCs/>
                <w:sz w:val="20"/>
                <w:szCs w:val="20"/>
                <w:lang w:val="en-GB"/>
              </w:rPr>
              <w:t>(where applicable)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03B8F7D0" w14:textId="77777777" w:rsidR="00621693" w:rsidRPr="00775E10" w:rsidRDefault="00621693" w:rsidP="00621693">
            <w:pPr>
              <w:spacing w:before="240" w:after="120"/>
              <w:contextualSpacing/>
              <w:jc w:val="left"/>
              <w:rPr>
                <w:rFonts w:cs="Times New Roman"/>
                <w:bCs/>
                <w:i/>
                <w:sz w:val="20"/>
                <w:szCs w:val="20"/>
                <w:lang w:val="en-GB"/>
              </w:rPr>
            </w:pPr>
            <w:r w:rsidRPr="00775E10">
              <w:rPr>
                <w:rFonts w:cs="Times New Roman"/>
                <w:bCs/>
                <w:i/>
                <w:sz w:val="20"/>
                <w:szCs w:val="20"/>
                <w:lang w:val="en-GB"/>
              </w:rPr>
              <w:t xml:space="preserve">Indicate the extent of land required and status. </w:t>
            </w:r>
            <w:r w:rsidRPr="00775E10">
              <w:rPr>
                <w:rFonts w:cs="Times New Roman"/>
                <w:bCs/>
                <w:i/>
                <w:sz w:val="20"/>
                <w:szCs w:val="20"/>
                <w:lang w:val="en-GB"/>
              </w:rPr>
              <w:br/>
              <w:t>Indicate the building area (where applicable)</w:t>
            </w:r>
          </w:p>
        </w:tc>
        <w:tc>
          <w:tcPr>
            <w:tcW w:w="1567" w:type="pct"/>
            <w:tcBorders>
              <w:top w:val="single" w:sz="4" w:space="0" w:color="auto"/>
              <w:left w:val="single" w:sz="4" w:space="0" w:color="auto"/>
              <w:bottom w:val="single" w:sz="4" w:space="0" w:color="auto"/>
              <w:right w:val="single" w:sz="4" w:space="0" w:color="auto"/>
            </w:tcBorders>
            <w:vAlign w:val="center"/>
          </w:tcPr>
          <w:p w14:paraId="6A0794F1"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1D2722A0" w14:textId="77777777" w:rsidTr="00621693">
        <w:trPr>
          <w:trHeight w:val="850"/>
        </w:trPr>
        <w:tc>
          <w:tcPr>
            <w:tcW w:w="1540" w:type="pct"/>
            <w:tcBorders>
              <w:top w:val="single" w:sz="4" w:space="0" w:color="auto"/>
              <w:left w:val="single" w:sz="4" w:space="0" w:color="auto"/>
              <w:bottom w:val="single" w:sz="4" w:space="0" w:color="auto"/>
              <w:right w:val="single" w:sz="4" w:space="0" w:color="auto"/>
            </w:tcBorders>
            <w:vAlign w:val="center"/>
          </w:tcPr>
          <w:p w14:paraId="0747C02A" w14:textId="77777777" w:rsidR="00621693" w:rsidRDefault="00621693" w:rsidP="00621693">
            <w:pPr>
              <w:spacing w:before="240" w:after="120"/>
              <w:ind w:left="30"/>
              <w:contextualSpacing/>
              <w:jc w:val="left"/>
              <w:rPr>
                <w:rFonts w:cs="Times New Roman"/>
                <w:bCs/>
                <w:sz w:val="20"/>
                <w:szCs w:val="20"/>
                <w:lang w:val="en-GB"/>
              </w:rPr>
            </w:pPr>
            <w:r>
              <w:rPr>
                <w:rFonts w:eastAsia="Times New Roman" w:cs="Times New Roman"/>
                <w:sz w:val="20"/>
                <w:szCs w:val="20"/>
                <w:lang w:val="en-GB" w:eastAsia="en-GB"/>
              </w:rPr>
              <w:t xml:space="preserve">1.13 </w:t>
            </w:r>
            <w:r w:rsidRPr="002B3FF5">
              <w:rPr>
                <w:rFonts w:eastAsia="Times New Roman" w:cs="Times New Roman"/>
                <w:sz w:val="20"/>
                <w:szCs w:val="20"/>
                <w:lang w:val="en-GB" w:eastAsia="en-GB"/>
              </w:rPr>
              <w:t>Cost of Site acquisition &amp; resettlement</w:t>
            </w:r>
            <w:r>
              <w:rPr>
                <w:rFonts w:eastAsia="Times New Roman" w:cs="Times New Roman"/>
                <w:sz w:val="20"/>
                <w:szCs w:val="20"/>
                <w:lang w:val="en-GB" w:eastAsia="en-GB"/>
              </w:rPr>
              <w:br/>
            </w:r>
            <w:r w:rsidRPr="002B3FF5">
              <w:rPr>
                <w:rFonts w:eastAsia="Times New Roman" w:cs="Times New Roman"/>
                <w:sz w:val="20"/>
                <w:szCs w:val="20"/>
                <w:lang w:val="en-GB" w:eastAsia="en-GB"/>
              </w:rPr>
              <w:t>(If any/available)</w:t>
            </w:r>
          </w:p>
        </w:tc>
        <w:tc>
          <w:tcPr>
            <w:tcW w:w="1893" w:type="pct"/>
            <w:gridSpan w:val="2"/>
            <w:tcBorders>
              <w:top w:val="single" w:sz="4" w:space="0" w:color="auto"/>
              <w:left w:val="single" w:sz="4" w:space="0" w:color="auto"/>
              <w:bottom w:val="single" w:sz="4" w:space="0" w:color="auto"/>
              <w:right w:val="single" w:sz="4" w:space="0" w:color="auto"/>
            </w:tcBorders>
            <w:vAlign w:val="center"/>
          </w:tcPr>
          <w:p w14:paraId="66A3C001" w14:textId="77777777" w:rsidR="00621693" w:rsidRPr="00775E10" w:rsidRDefault="00621693" w:rsidP="00621693">
            <w:pPr>
              <w:spacing w:before="240" w:after="120"/>
              <w:contextualSpacing/>
              <w:jc w:val="left"/>
              <w:rPr>
                <w:rFonts w:cs="Times New Roman"/>
                <w:bCs/>
                <w:i/>
                <w:sz w:val="20"/>
                <w:szCs w:val="2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3309E1C5" w14:textId="77777777" w:rsidR="00621693" w:rsidRPr="00775E10" w:rsidRDefault="00621693" w:rsidP="00621693">
            <w:pPr>
              <w:spacing w:before="240" w:after="120"/>
              <w:contextualSpacing/>
              <w:jc w:val="left"/>
              <w:rPr>
                <w:rFonts w:cs="Times New Roman"/>
                <w:bCs/>
                <w:i/>
                <w:sz w:val="20"/>
                <w:szCs w:val="20"/>
                <w:lang w:val="en-GB"/>
              </w:rPr>
            </w:pPr>
          </w:p>
        </w:tc>
      </w:tr>
      <w:tr w:rsidR="00621693" w:rsidRPr="00196664" w14:paraId="051D8CBD" w14:textId="77777777" w:rsidTr="00621693">
        <w:trPr>
          <w:trHeight w:val="510"/>
        </w:trPr>
        <w:tc>
          <w:tcPr>
            <w:tcW w:w="1540" w:type="pct"/>
            <w:vMerge w:val="restart"/>
            <w:tcBorders>
              <w:top w:val="single" w:sz="4" w:space="0" w:color="auto"/>
              <w:left w:val="single" w:sz="4" w:space="0" w:color="auto"/>
              <w:right w:val="single" w:sz="4" w:space="0" w:color="auto"/>
            </w:tcBorders>
            <w:vAlign w:val="center"/>
            <w:hideMark/>
          </w:tcPr>
          <w:p w14:paraId="016828B9" w14:textId="77777777" w:rsidR="00621693" w:rsidRPr="00196664"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1.14 </w:t>
            </w:r>
            <w:r w:rsidRPr="00196664">
              <w:rPr>
                <w:rFonts w:cs="Times New Roman"/>
                <w:bCs/>
                <w:sz w:val="20"/>
                <w:szCs w:val="20"/>
                <w:lang w:val="en-GB"/>
              </w:rPr>
              <w:t>Outline schedule for achievement of main project milestones and expected start date and duration of the project.</w:t>
            </w:r>
          </w:p>
        </w:tc>
        <w:tc>
          <w:tcPr>
            <w:tcW w:w="122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EEF775" w14:textId="77777777" w:rsidR="00621693" w:rsidRPr="00BA2E28" w:rsidRDefault="00621693" w:rsidP="00621693">
            <w:pPr>
              <w:jc w:val="center"/>
              <w:rPr>
                <w:rFonts w:eastAsia="Times New Roman" w:cs="Times New Roman"/>
                <w:b/>
                <w:iCs/>
                <w:sz w:val="20"/>
                <w:szCs w:val="20"/>
                <w:lang w:eastAsia="en-GB"/>
              </w:rPr>
            </w:pPr>
            <w:r w:rsidRPr="00BA2E28">
              <w:rPr>
                <w:rFonts w:eastAsia="Times New Roman" w:cs="Times New Roman"/>
                <w:b/>
                <w:iCs/>
                <w:sz w:val="20"/>
                <w:szCs w:val="20"/>
                <w:lang w:eastAsia="en-GB"/>
              </w:rPr>
              <w:t>Milestone</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980A76" w14:textId="77777777" w:rsidR="00621693" w:rsidRPr="00BA2E28" w:rsidRDefault="00621693" w:rsidP="00621693">
            <w:pPr>
              <w:jc w:val="center"/>
              <w:rPr>
                <w:rFonts w:eastAsia="Times New Roman" w:cs="Times New Roman"/>
                <w:b/>
                <w:iCs/>
                <w:sz w:val="20"/>
                <w:szCs w:val="20"/>
                <w:lang w:eastAsia="en-GB"/>
              </w:rPr>
            </w:pPr>
            <w:r w:rsidRPr="00BA2E28">
              <w:rPr>
                <w:rFonts w:eastAsia="Times New Roman" w:cs="Times New Roman"/>
                <w:b/>
                <w:iCs/>
                <w:sz w:val="20"/>
                <w:szCs w:val="20"/>
                <w:lang w:eastAsia="en-GB"/>
              </w:rPr>
              <w:t>Prospective Completion Date</w:t>
            </w:r>
          </w:p>
        </w:tc>
        <w:tc>
          <w:tcPr>
            <w:tcW w:w="1567" w:type="pct"/>
            <w:vMerge w:val="restart"/>
            <w:tcBorders>
              <w:top w:val="single" w:sz="4" w:space="0" w:color="auto"/>
              <w:left w:val="single" w:sz="4" w:space="0" w:color="auto"/>
              <w:right w:val="single" w:sz="4" w:space="0" w:color="auto"/>
            </w:tcBorders>
            <w:vAlign w:val="center"/>
          </w:tcPr>
          <w:p w14:paraId="50D636BB"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Pass:</w:t>
            </w:r>
            <w:r w:rsidRPr="00196664">
              <w:rPr>
                <w:rFonts w:cs="Times New Roman"/>
                <w:sz w:val="20"/>
                <w:szCs w:val="20"/>
                <w:lang w:val="en-GB"/>
              </w:rPr>
              <w:t xml:space="preserve"> The outline schedule is realistic</w:t>
            </w:r>
          </w:p>
          <w:p w14:paraId="44FE8EA2"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Not clear:</w:t>
            </w:r>
            <w:r w:rsidRPr="00196664">
              <w:rPr>
                <w:rFonts w:cs="Times New Roman"/>
                <w:sz w:val="20"/>
                <w:szCs w:val="20"/>
                <w:lang w:val="en-GB"/>
              </w:rPr>
              <w:t xml:space="preserve"> Further clarification of some milestones and dates is needed.</w:t>
            </w:r>
          </w:p>
          <w:p w14:paraId="74B2A980" w14:textId="77777777" w:rsidR="00621693" w:rsidRPr="00196664" w:rsidRDefault="00621693" w:rsidP="00621693">
            <w:pPr>
              <w:numPr>
                <w:ilvl w:val="0"/>
                <w:numId w:val="14"/>
              </w:numPr>
              <w:spacing w:before="240" w:after="120"/>
              <w:contextualSpacing/>
              <w:jc w:val="left"/>
              <w:rPr>
                <w:rFonts w:eastAsia="DengXian" w:cs="Times New Roman"/>
                <w:i/>
                <w:iCs/>
                <w:sz w:val="20"/>
                <w:szCs w:val="20"/>
                <w:lang w:val="en-GB" w:eastAsia="el-GR"/>
              </w:rPr>
            </w:pPr>
            <w:r w:rsidRPr="004C51DD">
              <w:rPr>
                <w:rFonts w:cs="Times New Roman"/>
                <w:b/>
                <w:sz w:val="20"/>
                <w:szCs w:val="20"/>
                <w:lang w:val="en-GB"/>
              </w:rPr>
              <w:t>Fail:</w:t>
            </w:r>
            <w:r w:rsidRPr="00196664">
              <w:rPr>
                <w:rFonts w:cs="Times New Roman"/>
                <w:sz w:val="20"/>
                <w:szCs w:val="20"/>
                <w:lang w:val="en-GB"/>
              </w:rPr>
              <w:t xml:space="preserve"> The realism of the schedule is in serious doubt.</w:t>
            </w:r>
          </w:p>
        </w:tc>
      </w:tr>
      <w:tr w:rsidR="00621693" w:rsidRPr="00196664" w14:paraId="2AA94316" w14:textId="77777777" w:rsidTr="00621693">
        <w:trPr>
          <w:trHeight w:val="397"/>
        </w:trPr>
        <w:tc>
          <w:tcPr>
            <w:tcW w:w="1540" w:type="pct"/>
            <w:vMerge/>
            <w:tcBorders>
              <w:left w:val="single" w:sz="4" w:space="0" w:color="auto"/>
              <w:right w:val="single" w:sz="4" w:space="0" w:color="auto"/>
            </w:tcBorders>
            <w:vAlign w:val="center"/>
          </w:tcPr>
          <w:p w14:paraId="59ACDE3D"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57D6B11C"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Clearances &amp; approvals</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556F0A"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right w:val="single" w:sz="4" w:space="0" w:color="auto"/>
            </w:tcBorders>
            <w:vAlign w:val="center"/>
          </w:tcPr>
          <w:p w14:paraId="0291B3BE"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666D2D71" w14:textId="77777777" w:rsidTr="00621693">
        <w:trPr>
          <w:trHeight w:val="397"/>
        </w:trPr>
        <w:tc>
          <w:tcPr>
            <w:tcW w:w="1540" w:type="pct"/>
            <w:vMerge/>
            <w:tcBorders>
              <w:left w:val="single" w:sz="4" w:space="0" w:color="auto"/>
              <w:right w:val="single" w:sz="4" w:space="0" w:color="auto"/>
            </w:tcBorders>
            <w:vAlign w:val="center"/>
          </w:tcPr>
          <w:p w14:paraId="3A7F6C46"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45699CA2"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Start procurement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AADF92"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right w:val="single" w:sz="4" w:space="0" w:color="auto"/>
            </w:tcBorders>
            <w:vAlign w:val="center"/>
          </w:tcPr>
          <w:p w14:paraId="594FD362"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2DD8555D" w14:textId="77777777" w:rsidTr="00621693">
        <w:trPr>
          <w:trHeight w:val="397"/>
        </w:trPr>
        <w:tc>
          <w:tcPr>
            <w:tcW w:w="1540" w:type="pct"/>
            <w:vMerge/>
            <w:tcBorders>
              <w:left w:val="single" w:sz="4" w:space="0" w:color="auto"/>
              <w:right w:val="single" w:sz="4" w:space="0" w:color="auto"/>
            </w:tcBorders>
            <w:vAlign w:val="center"/>
          </w:tcPr>
          <w:p w14:paraId="057535E6"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7CA176F7"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Award of Contract</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5DEDB2"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right w:val="single" w:sz="4" w:space="0" w:color="auto"/>
            </w:tcBorders>
            <w:vAlign w:val="center"/>
          </w:tcPr>
          <w:p w14:paraId="0374AB32"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6E7983F0" w14:textId="77777777" w:rsidTr="00621693">
        <w:trPr>
          <w:trHeight w:val="397"/>
        </w:trPr>
        <w:tc>
          <w:tcPr>
            <w:tcW w:w="1540" w:type="pct"/>
            <w:vMerge/>
            <w:tcBorders>
              <w:left w:val="single" w:sz="4" w:space="0" w:color="auto"/>
              <w:right w:val="single" w:sz="4" w:space="0" w:color="auto"/>
            </w:tcBorders>
            <w:vAlign w:val="center"/>
          </w:tcPr>
          <w:p w14:paraId="5F4F8D1A"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09E500C1"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Physical start of work</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5AAB94"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right w:val="single" w:sz="4" w:space="0" w:color="auto"/>
            </w:tcBorders>
            <w:vAlign w:val="center"/>
          </w:tcPr>
          <w:p w14:paraId="7E7520D5"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4BD8190F" w14:textId="77777777" w:rsidTr="00621693">
        <w:trPr>
          <w:trHeight w:val="397"/>
        </w:trPr>
        <w:tc>
          <w:tcPr>
            <w:tcW w:w="1540" w:type="pct"/>
            <w:vMerge/>
            <w:tcBorders>
              <w:left w:val="single" w:sz="4" w:space="0" w:color="auto"/>
              <w:right w:val="single" w:sz="4" w:space="0" w:color="auto"/>
            </w:tcBorders>
            <w:vAlign w:val="center"/>
          </w:tcPr>
          <w:p w14:paraId="46C77211"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6C6FD4F5"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Practical completion</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49B298"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right w:val="single" w:sz="4" w:space="0" w:color="auto"/>
            </w:tcBorders>
            <w:vAlign w:val="center"/>
          </w:tcPr>
          <w:p w14:paraId="3B5520CD"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0D3A1579" w14:textId="77777777" w:rsidTr="00621693">
        <w:trPr>
          <w:trHeight w:val="397"/>
        </w:trPr>
        <w:tc>
          <w:tcPr>
            <w:tcW w:w="1540" w:type="pct"/>
            <w:vMerge/>
            <w:tcBorders>
              <w:left w:val="single" w:sz="4" w:space="0" w:color="auto"/>
              <w:bottom w:val="single" w:sz="4" w:space="0" w:color="auto"/>
              <w:right w:val="single" w:sz="4" w:space="0" w:color="auto"/>
            </w:tcBorders>
            <w:vAlign w:val="center"/>
          </w:tcPr>
          <w:p w14:paraId="3C464451" w14:textId="77777777" w:rsidR="00621693" w:rsidRPr="00196664" w:rsidRDefault="00621693" w:rsidP="00621693">
            <w:pPr>
              <w:numPr>
                <w:ilvl w:val="1"/>
                <w:numId w:val="13"/>
              </w:numPr>
              <w:spacing w:before="240" w:after="120"/>
              <w:ind w:left="510" w:hanging="510"/>
              <w:contextualSpacing/>
              <w:jc w:val="left"/>
              <w:rPr>
                <w:rFonts w:cs="Times New Roman"/>
                <w:bCs/>
                <w:sz w:val="20"/>
                <w:szCs w:val="20"/>
                <w:lang w:val="en-GB"/>
              </w:rPr>
            </w:pPr>
          </w:p>
        </w:tc>
        <w:tc>
          <w:tcPr>
            <w:tcW w:w="1222" w:type="pct"/>
            <w:tcBorders>
              <w:top w:val="single" w:sz="4" w:space="0" w:color="auto"/>
              <w:left w:val="single" w:sz="4" w:space="0" w:color="auto"/>
              <w:bottom w:val="single" w:sz="4" w:space="0" w:color="auto"/>
              <w:right w:val="single" w:sz="4" w:space="0" w:color="auto"/>
            </w:tcBorders>
            <w:vAlign w:val="center"/>
          </w:tcPr>
          <w:p w14:paraId="6EB7B888"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Commencement of Operations</w:t>
            </w:r>
          </w:p>
        </w:tc>
        <w:tc>
          <w:tcPr>
            <w:tcW w:w="6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2F22D5" w14:textId="77777777" w:rsidR="00621693" w:rsidRPr="00BA2E28" w:rsidDel="002063E9" w:rsidRDefault="00621693" w:rsidP="00621693">
            <w:pPr>
              <w:jc w:val="left"/>
              <w:rPr>
                <w:rFonts w:eastAsia="Times New Roman" w:cs="Times New Roman"/>
                <w:iCs/>
                <w:sz w:val="20"/>
                <w:szCs w:val="20"/>
                <w:lang w:eastAsia="en-GB"/>
              </w:rPr>
            </w:pPr>
          </w:p>
        </w:tc>
        <w:tc>
          <w:tcPr>
            <w:tcW w:w="1567" w:type="pct"/>
            <w:vMerge/>
            <w:tcBorders>
              <w:left w:val="single" w:sz="4" w:space="0" w:color="auto"/>
              <w:bottom w:val="single" w:sz="4" w:space="0" w:color="auto"/>
              <w:right w:val="single" w:sz="4" w:space="0" w:color="auto"/>
            </w:tcBorders>
            <w:vAlign w:val="center"/>
          </w:tcPr>
          <w:p w14:paraId="40580EBC"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bl>
    <w:p w14:paraId="085667E7" w14:textId="77777777" w:rsidR="00F6612C" w:rsidRDefault="00F6612C">
      <w:r>
        <w:br w:type="page"/>
      </w:r>
    </w:p>
    <w:tbl>
      <w:tblPr>
        <w:tblStyle w:val="TableGrid0"/>
        <w:tblW w:w="5268" w:type="pct"/>
        <w:tblInd w:w="-289" w:type="dxa"/>
        <w:tblLayout w:type="fixed"/>
        <w:tblLook w:val="04A0" w:firstRow="1" w:lastRow="0" w:firstColumn="1" w:lastColumn="0" w:noHBand="0" w:noVBand="1"/>
      </w:tblPr>
      <w:tblGrid>
        <w:gridCol w:w="2977"/>
        <w:gridCol w:w="1699"/>
        <w:gridCol w:w="1131"/>
        <w:gridCol w:w="999"/>
        <w:gridCol w:w="2694"/>
      </w:tblGrid>
      <w:tr w:rsidR="00621693" w:rsidRPr="00196664" w14:paraId="2F54EE7A" w14:textId="31C055F7" w:rsidTr="00621693">
        <w:tc>
          <w:tcPr>
            <w:tcW w:w="1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933B40" w14:textId="0EF606BB"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lastRenderedPageBreak/>
              <w:t>Information Requirement</w:t>
            </w:r>
          </w:p>
        </w:tc>
        <w:tc>
          <w:tcPr>
            <w:tcW w:w="2015" w:type="pct"/>
            <w:gridSpan w:val="3"/>
            <w:shd w:val="clear" w:color="auto" w:fill="FBE4D5" w:themeFill="accent2" w:themeFillTint="33"/>
            <w:vAlign w:val="center"/>
          </w:tcPr>
          <w:p w14:paraId="3AAEA252" w14:textId="0F6CE803" w:rsidR="00621693" w:rsidRPr="00621693" w:rsidRDefault="00621693" w:rsidP="00621693">
            <w:pPr>
              <w:jc w:val="center"/>
              <w:rPr>
                <w:rFonts w:eastAsia="DengXian" w:cs="Times New Roman"/>
                <w:b/>
                <w:sz w:val="20"/>
                <w:szCs w:val="20"/>
                <w:lang w:val="en-GB" w:eastAsia="el-GR"/>
              </w:rPr>
            </w:pPr>
            <w:r w:rsidRPr="00DF0CF7">
              <w:rPr>
                <w:rFonts w:eastAsia="DengXian" w:cs="Times New Roman"/>
                <w:b/>
                <w:sz w:val="20"/>
                <w:szCs w:val="20"/>
                <w:lang w:val="en-GB" w:eastAsia="el-GR"/>
              </w:rPr>
              <w:t>Response from Public body</w:t>
            </w:r>
          </w:p>
        </w:tc>
        <w:tc>
          <w:tcPr>
            <w:tcW w:w="1418" w:type="pct"/>
            <w:shd w:val="clear" w:color="auto" w:fill="FBE4D5" w:themeFill="accent2" w:themeFillTint="33"/>
            <w:vAlign w:val="center"/>
          </w:tcPr>
          <w:p w14:paraId="58960977" w14:textId="600D77C8" w:rsidR="00621693" w:rsidRPr="00621693" w:rsidRDefault="00621693" w:rsidP="00621693">
            <w:pPr>
              <w:jc w:val="center"/>
              <w:rPr>
                <w:rFonts w:eastAsia="DengXian" w:cs="Times New Roman"/>
                <w:b/>
                <w:sz w:val="20"/>
                <w:szCs w:val="20"/>
                <w:lang w:val="en-GB" w:eastAsia="el-GR"/>
              </w:rPr>
            </w:pPr>
            <w:r w:rsidRPr="00DF0CF7">
              <w:rPr>
                <w:rFonts w:eastAsia="DengXian" w:cs="Times New Roman"/>
                <w:b/>
                <w:sz w:val="20"/>
                <w:szCs w:val="20"/>
                <w:lang w:val="en-GB" w:eastAsia="el-GR"/>
              </w:rPr>
              <w:t>FOR MoF USE ONLY</w:t>
            </w:r>
            <w:r w:rsidRPr="00DF0CF7">
              <w:rPr>
                <w:rFonts w:eastAsia="DengXian" w:cs="Times New Roman"/>
                <w:b/>
                <w:sz w:val="20"/>
                <w:szCs w:val="20"/>
                <w:lang w:val="en-GB" w:eastAsia="el-GR"/>
              </w:rPr>
              <w:br/>
              <w:t>Assessment Criteria</w:t>
            </w:r>
            <w:r w:rsidRPr="00DF0CF7">
              <w:rPr>
                <w:rFonts w:eastAsia="DengXian" w:cs="Times New Roman"/>
                <w:b/>
                <w:sz w:val="20"/>
                <w:szCs w:val="20"/>
                <w:lang w:val="en-GB" w:eastAsia="el-GR"/>
              </w:rPr>
              <w:br/>
              <w:t>MoF Assessment to be Performed by SMST: Rating &amp; Justification</w:t>
            </w:r>
          </w:p>
        </w:tc>
      </w:tr>
      <w:tr w:rsidR="00621693" w:rsidRPr="00196664" w14:paraId="2D9C3E3D" w14:textId="77777777" w:rsidTr="00621693">
        <w:tc>
          <w:tcPr>
            <w:tcW w:w="5000" w:type="pct"/>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DCAB15" w14:textId="77777777" w:rsidR="00621693" w:rsidRPr="00196664" w:rsidRDefault="00621693" w:rsidP="00621693">
            <w:pPr>
              <w:numPr>
                <w:ilvl w:val="0"/>
                <w:numId w:val="13"/>
              </w:numPr>
              <w:spacing w:before="240" w:after="120"/>
              <w:contextualSpacing/>
              <w:jc w:val="left"/>
              <w:rPr>
                <w:rFonts w:cs="Times New Roman"/>
                <w:sz w:val="20"/>
                <w:szCs w:val="20"/>
                <w:lang w:val="en-GB"/>
              </w:rPr>
            </w:pPr>
            <w:r w:rsidRPr="00196664">
              <w:rPr>
                <w:rFonts w:cs="Times New Roman"/>
                <w:b/>
                <w:sz w:val="20"/>
                <w:szCs w:val="20"/>
                <w:lang w:val="en-GB"/>
              </w:rPr>
              <w:t>Strategic and Economic Case: Does the project make sense, and will it deliver significant benefits?</w:t>
            </w:r>
          </w:p>
        </w:tc>
      </w:tr>
      <w:tr w:rsidR="00621693" w:rsidRPr="00196664" w14:paraId="0FF00670" w14:textId="77777777" w:rsidTr="00621693">
        <w:trPr>
          <w:trHeight w:val="1984"/>
        </w:trPr>
        <w:tc>
          <w:tcPr>
            <w:tcW w:w="1567" w:type="pct"/>
            <w:tcBorders>
              <w:top w:val="single" w:sz="4" w:space="0" w:color="auto"/>
              <w:left w:val="single" w:sz="4" w:space="0" w:color="auto"/>
              <w:bottom w:val="single" w:sz="4" w:space="0" w:color="auto"/>
              <w:right w:val="single" w:sz="4" w:space="0" w:color="auto"/>
            </w:tcBorders>
            <w:vAlign w:val="center"/>
          </w:tcPr>
          <w:p w14:paraId="5E0C7C81"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2.1 </w:t>
            </w:r>
            <w:r w:rsidRPr="00196664">
              <w:rPr>
                <w:rFonts w:cs="Times New Roman"/>
                <w:bCs/>
                <w:sz w:val="20"/>
                <w:szCs w:val="20"/>
                <w:lang w:val="en-GB"/>
              </w:rPr>
              <w:t>Indicate</w:t>
            </w:r>
            <w:r w:rsidRPr="00AA64C8">
              <w:rPr>
                <w:rFonts w:cs="Times New Roman"/>
                <w:bCs/>
                <w:sz w:val="20"/>
                <w:szCs w:val="20"/>
                <w:lang w:val="en-GB"/>
              </w:rPr>
              <w:t xml:space="preserve"> how the project fits with national strategic goals and/or the public body’s responsibilities and strategic aims.</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2011529B" w14:textId="77777777" w:rsidR="00621693" w:rsidRPr="004C51DD" w:rsidRDefault="00621693" w:rsidP="00621693">
            <w:pPr>
              <w:spacing w:before="240" w:after="120"/>
              <w:contextualSpacing/>
              <w:jc w:val="left"/>
              <w:rPr>
                <w:rFonts w:eastAsia="DengXian" w:cs="Times New Roman"/>
                <w:i/>
                <w:sz w:val="20"/>
                <w:szCs w:val="20"/>
                <w:lang w:val="en-GB" w:eastAsia="el-GR"/>
              </w:rPr>
            </w:pPr>
            <w:r w:rsidRPr="004C51DD">
              <w:rPr>
                <w:rFonts w:cs="Times New Roman"/>
                <w:bCs/>
                <w:i/>
                <w:sz w:val="20"/>
                <w:szCs w:val="20"/>
                <w:lang w:val="en-GB"/>
              </w:rPr>
              <w:t>Write the specific objectives, indicators, and strategic goals, the Government Programme and the Sector Strategy or Masterplan and/or the public body’s strategic/business plan to which the project’s objective is targeted</w:t>
            </w:r>
          </w:p>
        </w:tc>
        <w:tc>
          <w:tcPr>
            <w:tcW w:w="1418" w:type="pct"/>
            <w:tcBorders>
              <w:top w:val="single" w:sz="4" w:space="0" w:color="auto"/>
              <w:left w:val="single" w:sz="4" w:space="0" w:color="auto"/>
              <w:bottom w:val="single" w:sz="4" w:space="0" w:color="auto"/>
              <w:right w:val="single" w:sz="4" w:space="0" w:color="auto"/>
            </w:tcBorders>
            <w:vAlign w:val="center"/>
          </w:tcPr>
          <w:p w14:paraId="539AD3CF"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Pass:</w:t>
            </w:r>
            <w:r w:rsidRPr="00196664">
              <w:rPr>
                <w:rFonts w:cs="Times New Roman"/>
                <w:sz w:val="20"/>
                <w:szCs w:val="20"/>
                <w:lang w:val="en-GB"/>
              </w:rPr>
              <w:t xml:space="preserve"> Evidence provided shows that the project is aligned with strategic goals at national, sector or entity level.</w:t>
            </w:r>
          </w:p>
          <w:p w14:paraId="75BC7B52"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Not clear:</w:t>
            </w:r>
            <w:r w:rsidRPr="00196664">
              <w:rPr>
                <w:rFonts w:cs="Times New Roman"/>
                <w:sz w:val="20"/>
                <w:szCs w:val="20"/>
                <w:lang w:val="en-GB"/>
              </w:rPr>
              <w:t xml:space="preserve"> Evidence requires further clarification.</w:t>
            </w:r>
          </w:p>
          <w:p w14:paraId="5AD3F1CC"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Fail:</w:t>
            </w:r>
            <w:r w:rsidRPr="00196664">
              <w:rPr>
                <w:rFonts w:cs="Times New Roman"/>
                <w:sz w:val="20"/>
                <w:szCs w:val="20"/>
                <w:lang w:val="en-GB"/>
              </w:rPr>
              <w:t xml:space="preserve"> Evidence fails to demonstrate strategic alignment.</w:t>
            </w:r>
          </w:p>
        </w:tc>
      </w:tr>
      <w:tr w:rsidR="00621693" w:rsidRPr="00196664" w14:paraId="53D4D494" w14:textId="77777777" w:rsidTr="00621693">
        <w:trPr>
          <w:trHeight w:val="2835"/>
        </w:trPr>
        <w:tc>
          <w:tcPr>
            <w:tcW w:w="1567" w:type="pct"/>
            <w:tcBorders>
              <w:top w:val="single" w:sz="4" w:space="0" w:color="auto"/>
              <w:left w:val="single" w:sz="4" w:space="0" w:color="auto"/>
              <w:bottom w:val="single" w:sz="4" w:space="0" w:color="auto"/>
              <w:right w:val="single" w:sz="4" w:space="0" w:color="auto"/>
            </w:tcBorders>
            <w:vAlign w:val="center"/>
            <w:hideMark/>
          </w:tcPr>
          <w:p w14:paraId="0633BCAD"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2.2 </w:t>
            </w:r>
            <w:r w:rsidRPr="00AA64C8">
              <w:rPr>
                <w:rFonts w:cs="Times New Roman"/>
                <w:bCs/>
                <w:sz w:val="20"/>
                <w:szCs w:val="20"/>
                <w:lang w:val="en-GB"/>
              </w:rPr>
              <w:t xml:space="preserve">Describe </w:t>
            </w:r>
            <w:r w:rsidRPr="00196664">
              <w:rPr>
                <w:rFonts w:cs="Times New Roman"/>
                <w:bCs/>
                <w:sz w:val="20"/>
                <w:szCs w:val="20"/>
                <w:lang w:val="en-GB"/>
              </w:rPr>
              <w:t>the</w:t>
            </w:r>
            <w:r w:rsidRPr="00AA64C8">
              <w:rPr>
                <w:rFonts w:cs="Times New Roman"/>
                <w:bCs/>
                <w:sz w:val="20"/>
                <w:szCs w:val="20"/>
                <w:lang w:val="en-GB"/>
              </w:rPr>
              <w:t xml:space="preserve"> specific problem or opportunity that the project is intended to address and its urgency.</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09D9DEFD" w14:textId="77777777" w:rsidR="00621693" w:rsidRPr="004C51DD" w:rsidRDefault="00621693" w:rsidP="00621693">
            <w:pPr>
              <w:contextualSpacing/>
              <w:jc w:val="left"/>
              <w:rPr>
                <w:rFonts w:cs="Times New Roman"/>
                <w:bCs/>
                <w:i/>
                <w:sz w:val="20"/>
                <w:szCs w:val="20"/>
                <w:lang w:val="en-GB"/>
              </w:rPr>
            </w:pPr>
            <w:r w:rsidRPr="004C51DD">
              <w:rPr>
                <w:rFonts w:cs="Times New Roman"/>
                <w:bCs/>
                <w:i/>
                <w:sz w:val="20"/>
                <w:szCs w:val="20"/>
                <w:lang w:val="en-GB"/>
              </w:rPr>
              <w:t>Describe the problem to be resolved or opportunity to be exploited by the project (and its scale) in a clear way. Include some basic number estimates to support the justification, for example:</w:t>
            </w:r>
          </w:p>
          <w:p w14:paraId="064C54D9" w14:textId="77777777" w:rsidR="00621693" w:rsidRPr="004C51DD" w:rsidRDefault="00621693" w:rsidP="00621693">
            <w:pPr>
              <w:pStyle w:val="ListParagraph"/>
              <w:numPr>
                <w:ilvl w:val="0"/>
                <w:numId w:val="154"/>
              </w:numPr>
              <w:spacing w:before="0"/>
              <w:ind w:left="217" w:hanging="218"/>
              <w:jc w:val="left"/>
              <w:rPr>
                <w:i/>
                <w:sz w:val="20"/>
                <w:szCs w:val="20"/>
              </w:rPr>
            </w:pPr>
            <w:r w:rsidRPr="004C51DD">
              <w:rPr>
                <w:i/>
                <w:sz w:val="20"/>
                <w:szCs w:val="20"/>
              </w:rPr>
              <w:t>Congestion – travel times</w:t>
            </w:r>
          </w:p>
          <w:p w14:paraId="395FC081" w14:textId="77777777" w:rsidR="00621693" w:rsidRPr="004C51DD" w:rsidRDefault="00621693" w:rsidP="00621693">
            <w:pPr>
              <w:pStyle w:val="ListParagraph"/>
              <w:numPr>
                <w:ilvl w:val="0"/>
                <w:numId w:val="154"/>
              </w:numPr>
              <w:spacing w:before="0"/>
              <w:ind w:left="217" w:hanging="218"/>
              <w:jc w:val="left"/>
              <w:rPr>
                <w:i/>
                <w:sz w:val="20"/>
                <w:szCs w:val="20"/>
              </w:rPr>
            </w:pPr>
            <w:r w:rsidRPr="004C51DD">
              <w:rPr>
                <w:i/>
                <w:sz w:val="20"/>
                <w:szCs w:val="20"/>
              </w:rPr>
              <w:t>Waiting time for services.</w:t>
            </w:r>
          </w:p>
          <w:p w14:paraId="2968ED21" w14:textId="77777777" w:rsidR="00621693" w:rsidRPr="004C51DD" w:rsidRDefault="00621693" w:rsidP="00621693">
            <w:pPr>
              <w:pStyle w:val="ListParagraph"/>
              <w:numPr>
                <w:ilvl w:val="0"/>
                <w:numId w:val="154"/>
              </w:numPr>
              <w:spacing w:before="0"/>
              <w:ind w:left="217" w:hanging="218"/>
              <w:jc w:val="left"/>
              <w:rPr>
                <w:i/>
                <w:sz w:val="20"/>
                <w:szCs w:val="20"/>
              </w:rPr>
            </w:pPr>
            <w:r w:rsidRPr="004C51DD">
              <w:rPr>
                <w:i/>
                <w:sz w:val="20"/>
                <w:szCs w:val="20"/>
              </w:rPr>
              <w:t>Accessibility of services (time/distance)</w:t>
            </w:r>
          </w:p>
          <w:p w14:paraId="395DE3C7" w14:textId="77777777" w:rsidR="00621693" w:rsidRPr="004C51DD" w:rsidRDefault="00621693" w:rsidP="00621693">
            <w:pPr>
              <w:pStyle w:val="ListParagraph"/>
              <w:numPr>
                <w:ilvl w:val="0"/>
                <w:numId w:val="154"/>
              </w:numPr>
              <w:spacing w:before="0"/>
              <w:ind w:left="217" w:hanging="218"/>
              <w:jc w:val="left"/>
              <w:rPr>
                <w:i/>
                <w:sz w:val="20"/>
                <w:szCs w:val="20"/>
              </w:rPr>
            </w:pPr>
            <w:r w:rsidRPr="004C51DD">
              <w:rPr>
                <w:i/>
                <w:sz w:val="20"/>
                <w:szCs w:val="20"/>
              </w:rPr>
              <w:t xml:space="preserve">Quality of services (water quality). </w:t>
            </w:r>
          </w:p>
          <w:p w14:paraId="61F82C7F" w14:textId="77777777" w:rsidR="00621693" w:rsidRPr="00196664" w:rsidRDefault="00621693" w:rsidP="00621693">
            <w:pPr>
              <w:contextualSpacing/>
              <w:jc w:val="left"/>
              <w:rPr>
                <w:rFonts w:eastAsia="DengXian" w:cs="Times New Roman"/>
                <w:sz w:val="20"/>
                <w:szCs w:val="20"/>
                <w:lang w:val="en-GB" w:eastAsia="el-GR"/>
              </w:rPr>
            </w:pPr>
            <w:r w:rsidRPr="004C51DD">
              <w:rPr>
                <w:rFonts w:cs="Times New Roman"/>
                <w:bCs/>
                <w:i/>
                <w:sz w:val="20"/>
                <w:szCs w:val="20"/>
                <w:lang w:val="en-GB"/>
              </w:rPr>
              <w:t>The urgency of the need for the services to be provided by the project should be demonstrated in a clear way.</w:t>
            </w:r>
          </w:p>
        </w:tc>
        <w:tc>
          <w:tcPr>
            <w:tcW w:w="1418" w:type="pct"/>
            <w:tcBorders>
              <w:top w:val="single" w:sz="4" w:space="0" w:color="auto"/>
              <w:left w:val="single" w:sz="4" w:space="0" w:color="auto"/>
              <w:bottom w:val="single" w:sz="4" w:space="0" w:color="auto"/>
              <w:right w:val="single" w:sz="4" w:space="0" w:color="auto"/>
            </w:tcBorders>
            <w:vAlign w:val="center"/>
          </w:tcPr>
          <w:p w14:paraId="08CFF0DD"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Pass:</w:t>
            </w:r>
            <w:r w:rsidRPr="00196664">
              <w:rPr>
                <w:rFonts w:cs="Times New Roman"/>
                <w:sz w:val="20"/>
                <w:szCs w:val="20"/>
                <w:lang w:val="en-GB"/>
              </w:rPr>
              <w:t xml:space="preserve"> The project logic and urgency are clear.</w:t>
            </w:r>
          </w:p>
          <w:p w14:paraId="2C57F0E7"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Not clear:</w:t>
            </w:r>
            <w:r w:rsidRPr="00196664">
              <w:rPr>
                <w:rFonts w:cs="Times New Roman"/>
                <w:sz w:val="20"/>
                <w:szCs w:val="20"/>
                <w:lang w:val="en-GB"/>
              </w:rPr>
              <w:t xml:space="preserve"> Further clarification is needed.</w:t>
            </w:r>
          </w:p>
          <w:p w14:paraId="44C1A49C"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4C51DD">
              <w:rPr>
                <w:rFonts w:cs="Times New Roman"/>
                <w:b/>
                <w:sz w:val="20"/>
                <w:szCs w:val="20"/>
                <w:lang w:val="en-GB"/>
              </w:rPr>
              <w:t>Fail:</w:t>
            </w:r>
            <w:r w:rsidRPr="00196664">
              <w:rPr>
                <w:rFonts w:cs="Times New Roman"/>
                <w:sz w:val="20"/>
                <w:szCs w:val="20"/>
                <w:lang w:val="en-GB"/>
              </w:rPr>
              <w:t xml:space="preserve"> The project lacks a strong rationale and/or is not urgent.</w:t>
            </w:r>
          </w:p>
        </w:tc>
      </w:tr>
      <w:tr w:rsidR="00621693" w:rsidRPr="00196664" w14:paraId="63056F8C" w14:textId="77777777" w:rsidTr="00621693">
        <w:trPr>
          <w:trHeight w:val="2041"/>
        </w:trPr>
        <w:tc>
          <w:tcPr>
            <w:tcW w:w="1567" w:type="pct"/>
            <w:tcBorders>
              <w:top w:val="single" w:sz="4" w:space="0" w:color="auto"/>
              <w:left w:val="single" w:sz="4" w:space="0" w:color="auto"/>
              <w:bottom w:val="single" w:sz="4" w:space="0" w:color="auto"/>
              <w:right w:val="single" w:sz="4" w:space="0" w:color="auto"/>
            </w:tcBorders>
            <w:vAlign w:val="center"/>
          </w:tcPr>
          <w:p w14:paraId="26EC1ECA"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2.3 </w:t>
            </w:r>
            <w:r w:rsidRPr="00196664">
              <w:rPr>
                <w:rFonts w:cs="Times New Roman"/>
                <w:bCs/>
                <w:sz w:val="20"/>
                <w:szCs w:val="20"/>
                <w:lang w:val="en-GB"/>
              </w:rPr>
              <w:t>Provide</w:t>
            </w:r>
            <w:r w:rsidRPr="00AA64C8">
              <w:rPr>
                <w:rFonts w:cs="Times New Roman"/>
                <w:bCs/>
                <w:sz w:val="20"/>
                <w:szCs w:val="20"/>
                <w:lang w:val="en-GB"/>
              </w:rPr>
              <w:t xml:space="preserve"> </w:t>
            </w:r>
            <w:r w:rsidRPr="00196664">
              <w:rPr>
                <w:rFonts w:cs="Times New Roman"/>
                <w:bCs/>
                <w:sz w:val="20"/>
                <w:szCs w:val="20"/>
                <w:lang w:val="en-GB"/>
              </w:rPr>
              <w:t>evidence</w:t>
            </w:r>
            <w:r w:rsidRPr="00AA64C8">
              <w:rPr>
                <w:rFonts w:cs="Times New Roman"/>
                <w:bCs/>
                <w:sz w:val="20"/>
                <w:szCs w:val="20"/>
                <w:lang w:val="en-GB"/>
              </w:rPr>
              <w:t xml:space="preserve"> of the demand for the services of the project.</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4B65E9DF" w14:textId="77777777" w:rsidR="00621693" w:rsidRPr="00196664" w:rsidRDefault="00621693" w:rsidP="00621693">
            <w:pPr>
              <w:spacing w:before="240" w:after="120"/>
              <w:contextualSpacing/>
              <w:jc w:val="left"/>
              <w:rPr>
                <w:rFonts w:eastAsia="DengXian" w:cs="Times New Roman"/>
                <w:sz w:val="20"/>
                <w:szCs w:val="20"/>
                <w:lang w:val="en-GB" w:eastAsia="el-GR"/>
              </w:rPr>
            </w:pPr>
            <w:r w:rsidRPr="00D15BD6">
              <w:rPr>
                <w:rFonts w:cs="Times New Roman"/>
                <w:bCs/>
                <w:i/>
                <w:sz w:val="20"/>
                <w:szCs w:val="20"/>
                <w:lang w:val="en-GB"/>
              </w:rPr>
              <w:t>Indicate approximately how many end users there will be for the services to be provided by the project when the newly created/improved facilities open. Provide evidence of why this could be considered a credible number.</w:t>
            </w:r>
          </w:p>
        </w:tc>
        <w:tc>
          <w:tcPr>
            <w:tcW w:w="1418" w:type="pct"/>
            <w:tcBorders>
              <w:top w:val="single" w:sz="4" w:space="0" w:color="auto"/>
              <w:left w:val="single" w:sz="4" w:space="0" w:color="auto"/>
              <w:bottom w:val="single" w:sz="4" w:space="0" w:color="auto"/>
              <w:right w:val="single" w:sz="4" w:space="0" w:color="auto"/>
            </w:tcBorders>
            <w:vAlign w:val="center"/>
          </w:tcPr>
          <w:p w14:paraId="1FC9FC96"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Based on the evidence, the risk of a significant demand shortfall appears low.</w:t>
            </w:r>
          </w:p>
          <w:p w14:paraId="22EBC18A"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is needed.</w:t>
            </w:r>
          </w:p>
          <w:p w14:paraId="496C83B4" w14:textId="77777777" w:rsidR="00621693" w:rsidRPr="00196664" w:rsidRDefault="00621693" w:rsidP="00621693">
            <w:pPr>
              <w:numPr>
                <w:ilvl w:val="0"/>
                <w:numId w:val="14"/>
              </w:numPr>
              <w:spacing w:before="240" w:after="120"/>
              <w:contextualSpacing/>
              <w:jc w:val="left"/>
              <w:rPr>
                <w:rFonts w:eastAsiaTheme="minorEastAsia" w:cs="Times New Roman"/>
                <w:sz w:val="20"/>
                <w:szCs w:val="20"/>
                <w:lang w:val="en-GB"/>
              </w:rPr>
            </w:pPr>
            <w:r w:rsidRPr="00D15BD6">
              <w:rPr>
                <w:rFonts w:cs="Times New Roman"/>
                <w:b/>
                <w:sz w:val="20"/>
                <w:szCs w:val="20"/>
                <w:lang w:val="en-GB"/>
              </w:rPr>
              <w:t>Fail:</w:t>
            </w:r>
            <w:r w:rsidRPr="00196664">
              <w:rPr>
                <w:rFonts w:cs="Times New Roman"/>
                <w:sz w:val="20"/>
                <w:szCs w:val="20"/>
                <w:lang w:val="en-GB"/>
              </w:rPr>
              <w:t xml:space="preserve"> The evidence for there being sufficient demand is not convincing.</w:t>
            </w:r>
          </w:p>
        </w:tc>
      </w:tr>
      <w:tr w:rsidR="00621693" w:rsidRPr="00196664" w14:paraId="130EE270" w14:textId="77777777" w:rsidTr="00621693">
        <w:tc>
          <w:tcPr>
            <w:tcW w:w="5000" w:type="pct"/>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9541EC" w14:textId="77777777" w:rsidR="00621693" w:rsidRPr="00196664" w:rsidRDefault="00621693" w:rsidP="00621693">
            <w:pPr>
              <w:numPr>
                <w:ilvl w:val="0"/>
                <w:numId w:val="13"/>
              </w:numPr>
              <w:spacing w:before="240" w:after="120"/>
              <w:contextualSpacing/>
              <w:jc w:val="left"/>
              <w:rPr>
                <w:rFonts w:cs="Times New Roman"/>
                <w:sz w:val="20"/>
                <w:szCs w:val="20"/>
                <w:lang w:val="en-GB"/>
              </w:rPr>
            </w:pPr>
            <w:r w:rsidRPr="00196664">
              <w:rPr>
                <w:rFonts w:cs="Times New Roman"/>
                <w:b/>
                <w:sz w:val="20"/>
                <w:szCs w:val="20"/>
                <w:lang w:val="en-GB"/>
              </w:rPr>
              <w:t>Commercial, Financial and Management Cases: Is the project affordable and implementable?</w:t>
            </w:r>
          </w:p>
        </w:tc>
      </w:tr>
      <w:tr w:rsidR="00621693" w:rsidRPr="00196664" w14:paraId="3CF78D79" w14:textId="77777777" w:rsidTr="00621693">
        <w:trPr>
          <w:trHeight w:val="246"/>
        </w:trPr>
        <w:tc>
          <w:tcPr>
            <w:tcW w:w="1567" w:type="pct"/>
            <w:vMerge w:val="restart"/>
            <w:tcBorders>
              <w:top w:val="single" w:sz="4" w:space="0" w:color="auto"/>
              <w:left w:val="single" w:sz="4" w:space="0" w:color="auto"/>
              <w:right w:val="single" w:sz="4" w:space="0" w:color="auto"/>
            </w:tcBorders>
            <w:vAlign w:val="center"/>
          </w:tcPr>
          <w:p w14:paraId="3D11A526"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3.1 </w:t>
            </w:r>
            <w:r w:rsidRPr="00AA64C8">
              <w:rPr>
                <w:rFonts w:cs="Times New Roman"/>
                <w:bCs/>
                <w:sz w:val="20"/>
                <w:szCs w:val="20"/>
                <w:lang w:val="en-GB"/>
              </w:rPr>
              <w:t xml:space="preserve">Set out the </w:t>
            </w:r>
            <w:r w:rsidRPr="00196664">
              <w:rPr>
                <w:rFonts w:cs="Times New Roman"/>
                <w:bCs/>
                <w:sz w:val="20"/>
                <w:szCs w:val="20"/>
                <w:lang w:val="en-GB"/>
              </w:rPr>
              <w:t>proposed</w:t>
            </w:r>
            <w:r w:rsidRPr="00AA64C8">
              <w:rPr>
                <w:rFonts w:cs="Times New Roman"/>
                <w:bCs/>
                <w:sz w:val="20"/>
                <w:szCs w:val="20"/>
                <w:lang w:val="en-GB"/>
              </w:rPr>
              <w:t xml:space="preserve"> sources of financing for the capital costs of the project.</w:t>
            </w:r>
          </w:p>
        </w:tc>
        <w:tc>
          <w:tcPr>
            <w:tcW w:w="89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F98110" w14:textId="77777777" w:rsidR="00621693" w:rsidRPr="00BA2E28" w:rsidRDefault="00621693" w:rsidP="00621693">
            <w:pPr>
              <w:jc w:val="left"/>
              <w:rPr>
                <w:rFonts w:eastAsia="Times New Roman" w:cs="Times New Roman"/>
                <w:b/>
                <w:iCs/>
                <w:sz w:val="20"/>
                <w:szCs w:val="20"/>
                <w:lang w:eastAsia="en-GB"/>
              </w:rPr>
            </w:pPr>
            <w:r w:rsidRPr="00BA2E28">
              <w:rPr>
                <w:rFonts w:eastAsia="Times New Roman" w:cs="Times New Roman"/>
                <w:b/>
                <w:iCs/>
                <w:sz w:val="20"/>
                <w:szCs w:val="20"/>
                <w:lang w:eastAsia="en-GB"/>
              </w:rPr>
              <w:t>Type of Finance</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D92FFC" w14:textId="77777777" w:rsidR="00621693" w:rsidRPr="00BA2E28" w:rsidRDefault="00621693" w:rsidP="00621693">
            <w:pPr>
              <w:jc w:val="center"/>
              <w:rPr>
                <w:rFonts w:eastAsia="Times New Roman" w:cs="Times New Roman"/>
                <w:b/>
                <w:iCs/>
                <w:sz w:val="20"/>
                <w:szCs w:val="20"/>
                <w:lang w:eastAsia="en-GB"/>
              </w:rPr>
            </w:pPr>
            <w:r w:rsidRPr="00BA2E28">
              <w:rPr>
                <w:rFonts w:eastAsia="Times New Roman" w:cs="Times New Roman"/>
                <w:b/>
                <w:iCs/>
                <w:sz w:val="20"/>
                <w:szCs w:val="20"/>
                <w:lang w:eastAsia="en-GB"/>
              </w:rPr>
              <w:t>Amount</w:t>
            </w:r>
            <w:r w:rsidRPr="00BA2E28">
              <w:rPr>
                <w:rFonts w:eastAsia="Times New Roman" w:cs="Times New Roman"/>
                <w:b/>
                <w:iCs/>
                <w:sz w:val="20"/>
                <w:szCs w:val="20"/>
                <w:lang w:eastAsia="en-GB"/>
              </w:rPr>
              <w:br/>
              <w:t>(Rs ‘000s)</w:t>
            </w: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12A2FA" w14:textId="77777777" w:rsidR="00621693" w:rsidRPr="00BA2E28" w:rsidRDefault="00621693" w:rsidP="00621693">
            <w:pPr>
              <w:jc w:val="center"/>
              <w:rPr>
                <w:rFonts w:eastAsia="Times New Roman" w:cs="Times New Roman"/>
                <w:b/>
                <w:iCs/>
                <w:sz w:val="20"/>
                <w:szCs w:val="20"/>
                <w:lang w:eastAsia="en-GB"/>
              </w:rPr>
            </w:pPr>
            <w:r w:rsidRPr="00BA2E28">
              <w:rPr>
                <w:rFonts w:eastAsia="Times New Roman" w:cs="Times New Roman"/>
                <w:b/>
                <w:iCs/>
                <w:sz w:val="20"/>
                <w:szCs w:val="20"/>
                <w:lang w:eastAsia="en-GB"/>
              </w:rPr>
              <w:t>Amount</w:t>
            </w:r>
            <w:r>
              <w:rPr>
                <w:rFonts w:eastAsia="Times New Roman" w:cs="Times New Roman"/>
                <w:b/>
                <w:iCs/>
                <w:sz w:val="20"/>
                <w:szCs w:val="20"/>
                <w:lang w:eastAsia="en-GB"/>
              </w:rPr>
              <w:br/>
            </w:r>
            <w:r w:rsidRPr="00BA2E28">
              <w:rPr>
                <w:rFonts w:eastAsia="Times New Roman" w:cs="Times New Roman"/>
                <w:b/>
                <w:iCs/>
                <w:sz w:val="20"/>
                <w:szCs w:val="20"/>
                <w:lang w:eastAsia="en-GB"/>
              </w:rPr>
              <w:t>(%)</w:t>
            </w:r>
          </w:p>
        </w:tc>
        <w:tc>
          <w:tcPr>
            <w:tcW w:w="1418" w:type="pct"/>
            <w:vMerge w:val="restart"/>
            <w:tcBorders>
              <w:top w:val="single" w:sz="4" w:space="0" w:color="auto"/>
              <w:left w:val="single" w:sz="4" w:space="0" w:color="auto"/>
              <w:right w:val="single" w:sz="4" w:space="0" w:color="auto"/>
            </w:tcBorders>
            <w:vAlign w:val="center"/>
          </w:tcPr>
          <w:p w14:paraId="07030ECA"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Sources of funding are realistic and the project is affordable within budgetary limits.</w:t>
            </w:r>
          </w:p>
          <w:p w14:paraId="1B5B172E"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sources of funding and/or budgetary capacity is needed.</w:t>
            </w:r>
          </w:p>
          <w:p w14:paraId="1094F13E"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Fail:</w:t>
            </w:r>
            <w:r w:rsidRPr="00196664">
              <w:rPr>
                <w:rFonts w:cs="Times New Roman"/>
                <w:sz w:val="20"/>
                <w:szCs w:val="20"/>
                <w:lang w:val="en-GB"/>
              </w:rPr>
              <w:t xml:space="preserve"> The project is highly unlikely to be affordable.</w:t>
            </w:r>
          </w:p>
        </w:tc>
      </w:tr>
      <w:tr w:rsidR="00621693" w:rsidRPr="00196664" w14:paraId="5C3500BF" w14:textId="77777777" w:rsidTr="00621693">
        <w:trPr>
          <w:trHeight w:val="397"/>
        </w:trPr>
        <w:tc>
          <w:tcPr>
            <w:tcW w:w="1567" w:type="pct"/>
            <w:vMerge/>
            <w:tcBorders>
              <w:left w:val="single" w:sz="4" w:space="0" w:color="auto"/>
              <w:right w:val="single" w:sz="4" w:space="0" w:color="auto"/>
            </w:tcBorders>
            <w:vAlign w:val="center"/>
          </w:tcPr>
          <w:p w14:paraId="7FFB2C67"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61E35644"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National Budget</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714970"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1B4C9E"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445717B3"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1BA07EAA" w14:textId="77777777" w:rsidTr="00621693">
        <w:trPr>
          <w:trHeight w:val="397"/>
        </w:trPr>
        <w:tc>
          <w:tcPr>
            <w:tcW w:w="1567" w:type="pct"/>
            <w:vMerge/>
            <w:tcBorders>
              <w:left w:val="single" w:sz="4" w:space="0" w:color="auto"/>
              <w:right w:val="single" w:sz="4" w:space="0" w:color="auto"/>
            </w:tcBorders>
            <w:vAlign w:val="center"/>
          </w:tcPr>
          <w:p w14:paraId="786A8D9A"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2AC75491"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External project grant/aid</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040FD3"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DFE0A1"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61B94532"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55AE9276" w14:textId="77777777" w:rsidTr="00621693">
        <w:trPr>
          <w:trHeight w:val="397"/>
        </w:trPr>
        <w:tc>
          <w:tcPr>
            <w:tcW w:w="1567" w:type="pct"/>
            <w:vMerge/>
            <w:tcBorders>
              <w:left w:val="single" w:sz="4" w:space="0" w:color="auto"/>
              <w:right w:val="single" w:sz="4" w:space="0" w:color="auto"/>
            </w:tcBorders>
            <w:vAlign w:val="center"/>
          </w:tcPr>
          <w:p w14:paraId="7727EEA9"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51FBBE5B"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External project loan</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C297BA"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439F46"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7A421F10"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4BAF60F5" w14:textId="77777777" w:rsidTr="00621693">
        <w:trPr>
          <w:trHeight w:val="397"/>
        </w:trPr>
        <w:tc>
          <w:tcPr>
            <w:tcW w:w="1567" w:type="pct"/>
            <w:vMerge/>
            <w:tcBorders>
              <w:left w:val="single" w:sz="4" w:space="0" w:color="auto"/>
              <w:right w:val="single" w:sz="4" w:space="0" w:color="auto"/>
            </w:tcBorders>
            <w:vAlign w:val="center"/>
          </w:tcPr>
          <w:p w14:paraId="25359734"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13F673AB"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Domestic project loan</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C02F6D"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E84D4E"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45EA619B"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64B9358C" w14:textId="77777777" w:rsidTr="00621693">
        <w:trPr>
          <w:trHeight w:val="397"/>
        </w:trPr>
        <w:tc>
          <w:tcPr>
            <w:tcW w:w="1567" w:type="pct"/>
            <w:vMerge/>
            <w:tcBorders>
              <w:left w:val="single" w:sz="4" w:space="0" w:color="auto"/>
              <w:right w:val="single" w:sz="4" w:space="0" w:color="auto"/>
            </w:tcBorders>
            <w:vAlign w:val="center"/>
          </w:tcPr>
          <w:p w14:paraId="22277531"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5EC798A3"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Public body’s own resources</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379C21"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6D5B95"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285F2272"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75E3970B" w14:textId="77777777" w:rsidTr="00621693">
        <w:trPr>
          <w:trHeight w:val="397"/>
        </w:trPr>
        <w:tc>
          <w:tcPr>
            <w:tcW w:w="1567" w:type="pct"/>
            <w:vMerge/>
            <w:tcBorders>
              <w:left w:val="single" w:sz="4" w:space="0" w:color="auto"/>
              <w:right w:val="single" w:sz="4" w:space="0" w:color="auto"/>
            </w:tcBorders>
            <w:vAlign w:val="center"/>
          </w:tcPr>
          <w:p w14:paraId="3048164D"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588C44AA"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Community contribution</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330C8B"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7501B7"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18CFC5CA"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29E008A7" w14:textId="77777777" w:rsidTr="00621693">
        <w:trPr>
          <w:trHeight w:val="397"/>
        </w:trPr>
        <w:tc>
          <w:tcPr>
            <w:tcW w:w="1567" w:type="pct"/>
            <w:vMerge/>
            <w:tcBorders>
              <w:left w:val="single" w:sz="4" w:space="0" w:color="auto"/>
              <w:right w:val="single" w:sz="4" w:space="0" w:color="auto"/>
            </w:tcBorders>
            <w:vAlign w:val="center"/>
          </w:tcPr>
          <w:p w14:paraId="372677D5"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59D00383"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 xml:space="preserve">PPP </w:t>
            </w:r>
            <w:r w:rsidRPr="00BA2E28">
              <w:rPr>
                <w:rFonts w:eastAsia="Times New Roman" w:cs="Times New Roman"/>
                <w:iCs/>
                <w:sz w:val="20"/>
                <w:szCs w:val="20"/>
                <w:lang w:eastAsia="en-GB"/>
              </w:rPr>
              <w:br/>
              <w:t>(or other form of private finance)</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23B054"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304409"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76AEC59D"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51A2190E" w14:textId="77777777" w:rsidTr="00621693">
        <w:trPr>
          <w:trHeight w:val="397"/>
        </w:trPr>
        <w:tc>
          <w:tcPr>
            <w:tcW w:w="1567" w:type="pct"/>
            <w:vMerge/>
            <w:tcBorders>
              <w:left w:val="single" w:sz="4" w:space="0" w:color="auto"/>
              <w:right w:val="single" w:sz="4" w:space="0" w:color="auto"/>
            </w:tcBorders>
            <w:vAlign w:val="center"/>
          </w:tcPr>
          <w:p w14:paraId="12B8C8CF"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55FC7461" w14:textId="77777777" w:rsidR="00621693" w:rsidRPr="00BA2E28" w:rsidDel="002063E9" w:rsidRDefault="00621693" w:rsidP="00621693">
            <w:pPr>
              <w:jc w:val="left"/>
              <w:rPr>
                <w:rFonts w:eastAsia="Times New Roman" w:cs="Times New Roman"/>
                <w:iCs/>
                <w:sz w:val="20"/>
                <w:szCs w:val="20"/>
                <w:lang w:eastAsia="en-GB"/>
              </w:rPr>
            </w:pPr>
            <w:r w:rsidRPr="00BA2E28">
              <w:rPr>
                <w:rFonts w:eastAsia="Times New Roman" w:cs="Times New Roman"/>
                <w:iCs/>
                <w:sz w:val="20"/>
                <w:szCs w:val="20"/>
                <w:lang w:eastAsia="en-GB"/>
              </w:rPr>
              <w:t>Other (explain)</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099C82"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C5F6F2"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5D9FAC4E"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037B3970" w14:textId="77777777" w:rsidTr="00621693">
        <w:trPr>
          <w:trHeight w:val="397"/>
        </w:trPr>
        <w:tc>
          <w:tcPr>
            <w:tcW w:w="1567" w:type="pct"/>
            <w:vMerge/>
            <w:tcBorders>
              <w:left w:val="single" w:sz="4" w:space="0" w:color="auto"/>
              <w:bottom w:val="single" w:sz="4" w:space="0" w:color="auto"/>
              <w:right w:val="single" w:sz="4" w:space="0" w:color="auto"/>
            </w:tcBorders>
            <w:vAlign w:val="center"/>
          </w:tcPr>
          <w:p w14:paraId="52A81D6E" w14:textId="77777777" w:rsidR="00621693" w:rsidRPr="00196664" w:rsidRDefault="00621693" w:rsidP="00621693">
            <w:pPr>
              <w:numPr>
                <w:ilvl w:val="1"/>
                <w:numId w:val="13"/>
              </w:numPr>
              <w:spacing w:before="240" w:after="120"/>
              <w:ind w:left="510" w:hanging="510"/>
              <w:contextualSpacing/>
              <w:jc w:val="left"/>
              <w:rPr>
                <w:rFonts w:cs="Times New Roman"/>
                <w:sz w:val="20"/>
                <w:szCs w:val="20"/>
                <w:lang w:val="en-GB"/>
              </w:rPr>
            </w:pPr>
          </w:p>
        </w:tc>
        <w:tc>
          <w:tcPr>
            <w:tcW w:w="894" w:type="pct"/>
            <w:tcBorders>
              <w:top w:val="single" w:sz="4" w:space="0" w:color="auto"/>
              <w:left w:val="single" w:sz="4" w:space="0" w:color="auto"/>
              <w:bottom w:val="single" w:sz="4" w:space="0" w:color="auto"/>
              <w:right w:val="single" w:sz="4" w:space="0" w:color="auto"/>
            </w:tcBorders>
            <w:vAlign w:val="center"/>
          </w:tcPr>
          <w:p w14:paraId="167DDBA8" w14:textId="77777777" w:rsidR="00621693" w:rsidRPr="00BA2E28" w:rsidDel="002063E9" w:rsidRDefault="00621693" w:rsidP="00621693">
            <w:pPr>
              <w:jc w:val="right"/>
              <w:rPr>
                <w:rFonts w:eastAsia="Times New Roman" w:cs="Times New Roman"/>
                <w:b/>
                <w:iCs/>
                <w:sz w:val="20"/>
                <w:szCs w:val="20"/>
                <w:lang w:eastAsia="en-GB"/>
              </w:rPr>
            </w:pPr>
            <w:r w:rsidRPr="00BA2E28">
              <w:rPr>
                <w:rFonts w:eastAsia="Times New Roman" w:cs="Times New Roman"/>
                <w:b/>
                <w:iCs/>
                <w:sz w:val="20"/>
                <w:szCs w:val="20"/>
                <w:lang w:eastAsia="en-GB"/>
              </w:rPr>
              <w:t>Total</w:t>
            </w:r>
          </w:p>
        </w:tc>
        <w:tc>
          <w:tcPr>
            <w:tcW w:w="5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607593" w14:textId="77777777" w:rsidR="00621693" w:rsidRPr="00BA2E28" w:rsidDel="002063E9" w:rsidRDefault="00621693" w:rsidP="00621693">
            <w:pPr>
              <w:jc w:val="left"/>
              <w:rPr>
                <w:rFonts w:eastAsia="Times New Roman" w:cs="Times New Roman"/>
                <w:iCs/>
                <w:sz w:val="20"/>
                <w:szCs w:val="20"/>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8B756D" w14:textId="77777777" w:rsidR="00621693" w:rsidRPr="00BA2E28" w:rsidDel="002063E9" w:rsidRDefault="00621693" w:rsidP="00621693">
            <w:pPr>
              <w:jc w:val="left"/>
              <w:rPr>
                <w:rFonts w:eastAsia="Times New Roman" w:cs="Times New Roman"/>
                <w:iCs/>
                <w:sz w:val="20"/>
                <w:szCs w:val="20"/>
                <w:lang w:eastAsia="en-GB"/>
              </w:rPr>
            </w:pPr>
          </w:p>
        </w:tc>
        <w:tc>
          <w:tcPr>
            <w:tcW w:w="1418" w:type="pct"/>
            <w:vMerge/>
            <w:tcBorders>
              <w:left w:val="single" w:sz="4" w:space="0" w:color="auto"/>
              <w:right w:val="single" w:sz="4" w:space="0" w:color="auto"/>
            </w:tcBorders>
            <w:vAlign w:val="center"/>
          </w:tcPr>
          <w:p w14:paraId="51249529" w14:textId="77777777" w:rsidR="00621693" w:rsidRPr="00196664" w:rsidRDefault="00621693" w:rsidP="00621693">
            <w:pPr>
              <w:numPr>
                <w:ilvl w:val="0"/>
                <w:numId w:val="14"/>
              </w:numPr>
              <w:spacing w:before="240" w:after="120"/>
              <w:contextualSpacing/>
              <w:jc w:val="left"/>
              <w:rPr>
                <w:rFonts w:cs="Times New Roman"/>
                <w:sz w:val="20"/>
                <w:szCs w:val="20"/>
                <w:lang w:val="en-GB"/>
              </w:rPr>
            </w:pPr>
          </w:p>
        </w:tc>
      </w:tr>
      <w:tr w:rsidR="00621693" w:rsidRPr="00196664" w14:paraId="60FD3E1F" w14:textId="77777777" w:rsidTr="00621693">
        <w:trPr>
          <w:trHeight w:val="907"/>
        </w:trPr>
        <w:tc>
          <w:tcPr>
            <w:tcW w:w="1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D4DA17" w14:textId="545B4616"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lastRenderedPageBreak/>
              <w:t>Information Requirement</w:t>
            </w:r>
          </w:p>
        </w:tc>
        <w:tc>
          <w:tcPr>
            <w:tcW w:w="2015"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BF8BE8" w14:textId="4C9CA12B" w:rsidR="00621693" w:rsidRPr="00621693" w:rsidDel="004D7C7B"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Response from Public body</w:t>
            </w:r>
          </w:p>
        </w:tc>
        <w:tc>
          <w:tcPr>
            <w:tcW w:w="1418" w:type="pct"/>
            <w:tcBorders>
              <w:left w:val="single" w:sz="4" w:space="0" w:color="auto"/>
              <w:bottom w:val="single" w:sz="4" w:space="0" w:color="auto"/>
              <w:right w:val="single" w:sz="4" w:space="0" w:color="auto"/>
            </w:tcBorders>
            <w:shd w:val="clear" w:color="auto" w:fill="FBE4D5" w:themeFill="accent2" w:themeFillTint="33"/>
            <w:vAlign w:val="center"/>
          </w:tcPr>
          <w:p w14:paraId="7A671E2B" w14:textId="2FDFCD08"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FOR MoF USE ONLY</w:t>
            </w:r>
            <w:r w:rsidRPr="00DF0CF7">
              <w:rPr>
                <w:rFonts w:eastAsia="DengXian" w:cs="Times New Roman"/>
                <w:b/>
                <w:sz w:val="20"/>
                <w:szCs w:val="20"/>
                <w:lang w:val="en-GB" w:eastAsia="el-GR"/>
              </w:rPr>
              <w:br/>
              <w:t>Assessment Criteria</w:t>
            </w:r>
            <w:r w:rsidRPr="00DF0CF7">
              <w:rPr>
                <w:rFonts w:eastAsia="DengXian" w:cs="Times New Roman"/>
                <w:b/>
                <w:sz w:val="20"/>
                <w:szCs w:val="20"/>
                <w:lang w:val="en-GB" w:eastAsia="el-GR"/>
              </w:rPr>
              <w:br/>
              <w:t>MoF Assessment to be Performed by SMST: Rating &amp; Justification</w:t>
            </w:r>
          </w:p>
        </w:tc>
      </w:tr>
      <w:tr w:rsidR="00621693" w:rsidRPr="00196664" w14:paraId="589E6ABF" w14:textId="77777777" w:rsidTr="00621693">
        <w:trPr>
          <w:trHeight w:val="907"/>
        </w:trPr>
        <w:tc>
          <w:tcPr>
            <w:tcW w:w="1567" w:type="pct"/>
            <w:tcBorders>
              <w:top w:val="single" w:sz="4" w:space="0" w:color="auto"/>
              <w:left w:val="single" w:sz="4" w:space="0" w:color="auto"/>
              <w:bottom w:val="single" w:sz="4" w:space="0" w:color="auto"/>
              <w:right w:val="single" w:sz="4" w:space="0" w:color="auto"/>
            </w:tcBorders>
          </w:tcPr>
          <w:p w14:paraId="2957349D"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3.2 </w:t>
            </w:r>
            <w:r w:rsidRPr="00AA64C8">
              <w:rPr>
                <w:rFonts w:cs="Times New Roman"/>
                <w:bCs/>
                <w:sz w:val="20"/>
                <w:szCs w:val="20"/>
                <w:lang w:val="en-GB"/>
              </w:rPr>
              <w:t xml:space="preserve">Describe any </w:t>
            </w:r>
            <w:r w:rsidRPr="00196664">
              <w:rPr>
                <w:rFonts w:cs="Times New Roman"/>
                <w:bCs/>
                <w:sz w:val="20"/>
                <w:szCs w:val="20"/>
                <w:lang w:val="en-GB"/>
              </w:rPr>
              <w:t>further</w:t>
            </w:r>
            <w:r w:rsidRPr="00AA64C8">
              <w:rPr>
                <w:rFonts w:cs="Times New Roman"/>
                <w:bCs/>
                <w:sz w:val="20"/>
                <w:szCs w:val="20"/>
                <w:lang w:val="en-GB"/>
              </w:rPr>
              <w:t xml:space="preserve"> actions or decisions that will be required to secure ‘non-budget’ funding and explain the expected timeframe.</w:t>
            </w:r>
          </w:p>
        </w:tc>
        <w:tc>
          <w:tcPr>
            <w:tcW w:w="2015" w:type="pct"/>
            <w:gridSpan w:val="3"/>
            <w:tcBorders>
              <w:top w:val="single" w:sz="4" w:space="0" w:color="auto"/>
              <w:left w:val="single" w:sz="4" w:space="0" w:color="auto"/>
              <w:bottom w:val="single" w:sz="4" w:space="0" w:color="auto"/>
              <w:right w:val="single" w:sz="4" w:space="0" w:color="auto"/>
            </w:tcBorders>
          </w:tcPr>
          <w:p w14:paraId="118A23FC" w14:textId="77777777" w:rsidR="00621693" w:rsidRPr="00FE2465" w:rsidDel="004D7C7B" w:rsidRDefault="00621693" w:rsidP="00621693">
            <w:pPr>
              <w:spacing w:before="240" w:after="120"/>
              <w:jc w:val="left"/>
              <w:rPr>
                <w:rFonts w:cs="Times New Roman"/>
                <w:i/>
                <w:sz w:val="20"/>
                <w:szCs w:val="20"/>
                <w:lang w:val="en-GB"/>
              </w:rPr>
            </w:pPr>
          </w:p>
        </w:tc>
        <w:tc>
          <w:tcPr>
            <w:tcW w:w="1418" w:type="pct"/>
            <w:tcBorders>
              <w:left w:val="single" w:sz="4" w:space="0" w:color="auto"/>
              <w:bottom w:val="single" w:sz="4" w:space="0" w:color="auto"/>
              <w:right w:val="single" w:sz="4" w:space="0" w:color="auto"/>
            </w:tcBorders>
          </w:tcPr>
          <w:p w14:paraId="7B932FD1" w14:textId="77777777" w:rsidR="00621693" w:rsidRPr="00FE2465" w:rsidRDefault="00621693" w:rsidP="00621693">
            <w:pPr>
              <w:spacing w:before="240" w:after="120"/>
              <w:jc w:val="left"/>
              <w:rPr>
                <w:rFonts w:cs="Times New Roman"/>
                <w:i/>
                <w:sz w:val="20"/>
                <w:szCs w:val="20"/>
                <w:lang w:val="en-GB"/>
              </w:rPr>
            </w:pPr>
          </w:p>
        </w:tc>
      </w:tr>
      <w:tr w:rsidR="00621693" w:rsidRPr="00196664" w14:paraId="7B7B89F0" w14:textId="77777777" w:rsidTr="00621693">
        <w:trPr>
          <w:trHeight w:val="1701"/>
        </w:trPr>
        <w:tc>
          <w:tcPr>
            <w:tcW w:w="1567" w:type="pct"/>
            <w:tcBorders>
              <w:top w:val="single" w:sz="4" w:space="0" w:color="auto"/>
              <w:left w:val="single" w:sz="4" w:space="0" w:color="auto"/>
              <w:bottom w:val="single" w:sz="4" w:space="0" w:color="auto"/>
              <w:right w:val="single" w:sz="4" w:space="0" w:color="auto"/>
            </w:tcBorders>
            <w:vAlign w:val="center"/>
          </w:tcPr>
          <w:p w14:paraId="50720B1C"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3.3 </w:t>
            </w:r>
            <w:r w:rsidRPr="00AA64C8">
              <w:rPr>
                <w:rFonts w:cs="Times New Roman"/>
                <w:bCs/>
                <w:sz w:val="20"/>
                <w:szCs w:val="20"/>
                <w:lang w:val="en-GB"/>
              </w:rPr>
              <w:t>Indicate how operating and maintenance costs will be funded.</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42211653" w14:textId="77777777" w:rsidR="00621693" w:rsidRPr="00196664" w:rsidRDefault="00621693" w:rsidP="00621693">
            <w:pPr>
              <w:spacing w:before="240" w:after="120"/>
              <w:jc w:val="left"/>
              <w:rPr>
                <w:rFonts w:eastAsia="DengXian" w:cs="Times New Roman"/>
                <w:sz w:val="20"/>
                <w:szCs w:val="20"/>
                <w:lang w:val="en-GB" w:eastAsia="el-GR"/>
              </w:rPr>
            </w:pPr>
            <w:r w:rsidRPr="00196664">
              <w:rPr>
                <w:rFonts w:eastAsia="DengXian" w:cs="Times New Roman"/>
                <w:i/>
                <w:iCs/>
                <w:sz w:val="20"/>
                <w:szCs w:val="20"/>
                <w:lang w:val="en-GB" w:eastAsia="el-GR"/>
              </w:rPr>
              <w:t>Make sure that the proposed approach to funding the project’s operation and maintenance costs is realistic.</w:t>
            </w:r>
          </w:p>
        </w:tc>
        <w:tc>
          <w:tcPr>
            <w:tcW w:w="1418" w:type="pct"/>
            <w:tcBorders>
              <w:top w:val="single" w:sz="4" w:space="0" w:color="auto"/>
              <w:left w:val="single" w:sz="4" w:space="0" w:color="auto"/>
              <w:bottom w:val="single" w:sz="4" w:space="0" w:color="auto"/>
              <w:right w:val="single" w:sz="4" w:space="0" w:color="auto"/>
            </w:tcBorders>
            <w:vAlign w:val="center"/>
          </w:tcPr>
          <w:p w14:paraId="0A62503D"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The proposed approach to funding operations and maintenance is realistic.</w:t>
            </w:r>
          </w:p>
          <w:p w14:paraId="78ACDEB7"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is need in relation.</w:t>
            </w:r>
          </w:p>
          <w:p w14:paraId="1AE91947" w14:textId="77777777" w:rsidR="00621693" w:rsidRPr="00196664" w:rsidRDefault="00621693" w:rsidP="00621693">
            <w:pPr>
              <w:numPr>
                <w:ilvl w:val="0"/>
                <w:numId w:val="14"/>
              </w:numPr>
              <w:spacing w:before="240" w:after="120"/>
              <w:contextualSpacing/>
              <w:jc w:val="left"/>
              <w:rPr>
                <w:rFonts w:eastAsia="DengXian" w:cs="Times New Roman"/>
                <w:sz w:val="20"/>
                <w:szCs w:val="20"/>
                <w:lang w:val="en-GB" w:eastAsia="el-GR"/>
              </w:rPr>
            </w:pPr>
            <w:r w:rsidRPr="00D15BD6">
              <w:rPr>
                <w:rFonts w:cs="Times New Roman"/>
                <w:b/>
                <w:sz w:val="20"/>
                <w:szCs w:val="20"/>
                <w:lang w:val="en-GB"/>
              </w:rPr>
              <w:t>Fail:</w:t>
            </w:r>
            <w:r w:rsidRPr="00196664">
              <w:rPr>
                <w:rFonts w:cs="Times New Roman"/>
                <w:sz w:val="20"/>
                <w:szCs w:val="20"/>
                <w:lang w:val="en-GB"/>
              </w:rPr>
              <w:t xml:space="preserve"> There are serious doubts concerning sustainable funding of operating and maintenance.</w:t>
            </w:r>
          </w:p>
        </w:tc>
      </w:tr>
      <w:tr w:rsidR="00621693" w:rsidRPr="00196664" w14:paraId="300C96E3" w14:textId="77777777" w:rsidTr="00621693">
        <w:trPr>
          <w:trHeight w:val="20"/>
        </w:trPr>
        <w:tc>
          <w:tcPr>
            <w:tcW w:w="1567" w:type="pct"/>
            <w:tcBorders>
              <w:top w:val="single" w:sz="4" w:space="0" w:color="auto"/>
              <w:left w:val="single" w:sz="4" w:space="0" w:color="auto"/>
              <w:bottom w:val="single" w:sz="4" w:space="0" w:color="auto"/>
              <w:right w:val="single" w:sz="4" w:space="0" w:color="auto"/>
            </w:tcBorders>
            <w:vAlign w:val="center"/>
          </w:tcPr>
          <w:p w14:paraId="4D67B186"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3.4 </w:t>
            </w:r>
            <w:r w:rsidRPr="00AA64C8">
              <w:rPr>
                <w:rFonts w:cs="Times New Roman"/>
                <w:bCs/>
                <w:sz w:val="20"/>
                <w:szCs w:val="20"/>
                <w:lang w:val="en-GB"/>
              </w:rPr>
              <w:t xml:space="preserve">Indicate </w:t>
            </w:r>
            <w:r w:rsidRPr="00196664">
              <w:rPr>
                <w:rFonts w:cs="Times New Roman"/>
                <w:bCs/>
                <w:sz w:val="20"/>
                <w:szCs w:val="20"/>
                <w:lang w:val="en-GB"/>
              </w:rPr>
              <w:t>any</w:t>
            </w:r>
            <w:r w:rsidRPr="00AA64C8">
              <w:rPr>
                <w:rFonts w:cs="Times New Roman"/>
                <w:bCs/>
                <w:sz w:val="20"/>
                <w:szCs w:val="20"/>
                <w:lang w:val="en-GB"/>
              </w:rPr>
              <w:t xml:space="preserve"> special issues, if any, in relation to procurement and explain how they will be dealt with.</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1E124CE8" w14:textId="77777777" w:rsidR="00621693" w:rsidRPr="00D15BD6" w:rsidRDefault="00621693" w:rsidP="00621693">
            <w:pPr>
              <w:spacing w:before="240" w:after="120"/>
              <w:ind w:left="-19"/>
              <w:contextualSpacing/>
              <w:jc w:val="left"/>
              <w:rPr>
                <w:rFonts w:eastAsia="DengXian" w:cs="Times New Roman"/>
                <w:i/>
                <w:sz w:val="20"/>
                <w:szCs w:val="20"/>
                <w:lang w:val="en-GB" w:eastAsia="el-GR"/>
              </w:rPr>
            </w:pPr>
            <w:r w:rsidRPr="00D15BD6">
              <w:rPr>
                <w:rFonts w:cs="Times New Roman"/>
                <w:i/>
                <w:sz w:val="20"/>
                <w:szCs w:val="20"/>
                <w:lang w:val="en-GB"/>
              </w:rPr>
              <w:t>Any anticipated special issues towards the procurement of works and services and the way to deal with them need to be described, e.g., issues on competitive and transparent procurement processes; conflicts of interest; procurement of goods and services at the minimum cost; limited information of procurement options; low private sector interest; any procurement technical or commercial complexities.</w:t>
            </w:r>
          </w:p>
        </w:tc>
        <w:tc>
          <w:tcPr>
            <w:tcW w:w="1418" w:type="pct"/>
            <w:tcBorders>
              <w:top w:val="single" w:sz="4" w:space="0" w:color="auto"/>
              <w:left w:val="single" w:sz="4" w:space="0" w:color="auto"/>
              <w:bottom w:val="single" w:sz="4" w:space="0" w:color="auto"/>
              <w:right w:val="single" w:sz="4" w:space="0" w:color="auto"/>
            </w:tcBorders>
            <w:vAlign w:val="center"/>
          </w:tcPr>
          <w:p w14:paraId="3F1D10FC"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There are no particular issues with procurement arrangements that cannot be managed. </w:t>
            </w:r>
          </w:p>
          <w:p w14:paraId="59216FEF"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procurement is needed.</w:t>
            </w:r>
          </w:p>
          <w:p w14:paraId="72CFFC3D" w14:textId="77777777" w:rsidR="00621693" w:rsidRPr="00196664" w:rsidRDefault="00621693" w:rsidP="00621693">
            <w:pPr>
              <w:numPr>
                <w:ilvl w:val="0"/>
                <w:numId w:val="14"/>
              </w:numPr>
              <w:spacing w:before="240" w:after="120"/>
              <w:contextualSpacing/>
              <w:jc w:val="left"/>
              <w:rPr>
                <w:rFonts w:eastAsia="DengXian" w:cs="Times New Roman"/>
                <w:sz w:val="20"/>
                <w:szCs w:val="20"/>
                <w:lang w:val="en-GB" w:eastAsia="el-GR"/>
              </w:rPr>
            </w:pPr>
            <w:r w:rsidRPr="00D15BD6">
              <w:rPr>
                <w:rFonts w:cs="Times New Roman"/>
                <w:b/>
                <w:sz w:val="20"/>
                <w:szCs w:val="20"/>
                <w:lang w:val="en-GB"/>
              </w:rPr>
              <w:t>Fail:</w:t>
            </w:r>
            <w:r w:rsidRPr="00196664">
              <w:rPr>
                <w:rFonts w:cs="Times New Roman"/>
                <w:sz w:val="20"/>
                <w:szCs w:val="20"/>
                <w:lang w:val="en-GB"/>
              </w:rPr>
              <w:t xml:space="preserve"> The project poses significant problems in terms of procurement.</w:t>
            </w:r>
          </w:p>
        </w:tc>
      </w:tr>
      <w:tr w:rsidR="00621693" w:rsidRPr="00196664" w14:paraId="40223FDE" w14:textId="77777777" w:rsidTr="00621693">
        <w:trPr>
          <w:trHeight w:val="2041"/>
        </w:trPr>
        <w:tc>
          <w:tcPr>
            <w:tcW w:w="1567" w:type="pct"/>
            <w:tcBorders>
              <w:top w:val="single" w:sz="4" w:space="0" w:color="auto"/>
              <w:left w:val="single" w:sz="4" w:space="0" w:color="auto"/>
              <w:bottom w:val="single" w:sz="4" w:space="0" w:color="auto"/>
              <w:right w:val="single" w:sz="4" w:space="0" w:color="auto"/>
            </w:tcBorders>
            <w:vAlign w:val="center"/>
            <w:hideMark/>
          </w:tcPr>
          <w:p w14:paraId="6E055D80"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3.5 </w:t>
            </w:r>
            <w:r w:rsidRPr="00AA64C8">
              <w:rPr>
                <w:rFonts w:cs="Times New Roman"/>
                <w:bCs/>
                <w:sz w:val="20"/>
                <w:szCs w:val="20"/>
                <w:lang w:val="en-GB"/>
              </w:rPr>
              <w:t>Identify any preconditions for implementation.</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5EE0EBF0" w14:textId="77777777" w:rsidR="00621693" w:rsidRPr="00196664" w:rsidRDefault="00621693" w:rsidP="00621693">
            <w:pPr>
              <w:spacing w:before="240" w:after="120"/>
              <w:ind w:left="-19"/>
              <w:contextualSpacing/>
              <w:jc w:val="left"/>
              <w:rPr>
                <w:rFonts w:eastAsia="DengXian" w:cs="Times New Roman"/>
                <w:sz w:val="20"/>
                <w:szCs w:val="20"/>
                <w:lang w:val="en-GB" w:eastAsia="el-GR"/>
              </w:rPr>
            </w:pPr>
            <w:r w:rsidRPr="00D15BD6">
              <w:rPr>
                <w:rFonts w:cs="Times New Roman"/>
                <w:i/>
                <w:sz w:val="20"/>
                <w:szCs w:val="20"/>
                <w:lang w:val="en-GB"/>
              </w:rPr>
              <w:t>Set out the important constraints, if any, that will need to be overcome before implementation and how they will be dealt with, e.g., environmental restrictions, land acquisition, wayleaves, resettlement, and relocation of services, before the project can be successfully implemented.</w:t>
            </w:r>
          </w:p>
        </w:tc>
        <w:tc>
          <w:tcPr>
            <w:tcW w:w="1418" w:type="pct"/>
            <w:tcBorders>
              <w:top w:val="single" w:sz="4" w:space="0" w:color="auto"/>
              <w:left w:val="single" w:sz="4" w:space="0" w:color="auto"/>
              <w:bottom w:val="single" w:sz="4" w:space="0" w:color="auto"/>
              <w:right w:val="single" w:sz="4" w:space="0" w:color="auto"/>
            </w:tcBorders>
            <w:vAlign w:val="center"/>
          </w:tcPr>
          <w:p w14:paraId="75C83A83"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Any constraints on implementation can be overcome in time.</w:t>
            </w:r>
          </w:p>
          <w:p w14:paraId="1D79BC1D"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constraints is needed.</w:t>
            </w:r>
          </w:p>
          <w:p w14:paraId="62325636" w14:textId="77777777" w:rsidR="00621693" w:rsidRPr="00196664" w:rsidRDefault="00621693" w:rsidP="00621693">
            <w:pPr>
              <w:numPr>
                <w:ilvl w:val="0"/>
                <w:numId w:val="14"/>
              </w:numPr>
              <w:spacing w:before="240" w:after="120"/>
              <w:contextualSpacing/>
              <w:jc w:val="left"/>
              <w:rPr>
                <w:rFonts w:eastAsia="DengXian" w:cs="Times New Roman"/>
                <w:sz w:val="20"/>
                <w:szCs w:val="20"/>
                <w:lang w:val="en-GB" w:eastAsia="el-GR"/>
              </w:rPr>
            </w:pPr>
            <w:r w:rsidRPr="00D15BD6">
              <w:rPr>
                <w:rFonts w:cs="Times New Roman"/>
                <w:b/>
                <w:sz w:val="20"/>
                <w:szCs w:val="20"/>
                <w:lang w:val="en-GB"/>
              </w:rPr>
              <w:t>Fail:</w:t>
            </w:r>
            <w:r w:rsidRPr="00196664">
              <w:rPr>
                <w:rFonts w:cs="Times New Roman"/>
                <w:sz w:val="20"/>
                <w:szCs w:val="20"/>
                <w:lang w:val="en-GB"/>
              </w:rPr>
              <w:t xml:space="preserve"> Some important potential constraints have not been identified and/or are not surmountable.</w:t>
            </w:r>
          </w:p>
        </w:tc>
      </w:tr>
      <w:tr w:rsidR="00621693" w:rsidRPr="00196664" w14:paraId="52888663" w14:textId="77777777" w:rsidTr="00621693">
        <w:trPr>
          <w:trHeight w:val="1587"/>
        </w:trPr>
        <w:tc>
          <w:tcPr>
            <w:tcW w:w="1567" w:type="pct"/>
            <w:tcBorders>
              <w:top w:val="single" w:sz="4" w:space="0" w:color="auto"/>
              <w:left w:val="single" w:sz="4" w:space="0" w:color="auto"/>
              <w:bottom w:val="single" w:sz="4" w:space="0" w:color="auto"/>
              <w:right w:val="single" w:sz="4" w:space="0" w:color="auto"/>
            </w:tcBorders>
            <w:vAlign w:val="center"/>
          </w:tcPr>
          <w:p w14:paraId="7CF8F0DA"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3.6 </w:t>
            </w:r>
            <w:r w:rsidRPr="00AA64C8">
              <w:rPr>
                <w:rFonts w:cs="Times New Roman"/>
                <w:bCs/>
                <w:sz w:val="20"/>
                <w:szCs w:val="20"/>
                <w:lang w:val="en-GB"/>
              </w:rPr>
              <w:t>Indicate any additional costs associated with the identified pre-conditions for implementation.</w:t>
            </w:r>
          </w:p>
        </w:tc>
        <w:tc>
          <w:tcPr>
            <w:tcW w:w="2015" w:type="pct"/>
            <w:gridSpan w:val="3"/>
            <w:tcBorders>
              <w:top w:val="single" w:sz="4" w:space="0" w:color="auto"/>
              <w:left w:val="single" w:sz="4" w:space="0" w:color="auto"/>
              <w:bottom w:val="single" w:sz="4" w:space="0" w:color="auto"/>
              <w:right w:val="single" w:sz="4" w:space="0" w:color="auto"/>
            </w:tcBorders>
            <w:vAlign w:val="center"/>
          </w:tcPr>
          <w:p w14:paraId="753CC6CA" w14:textId="77777777" w:rsidR="00621693" w:rsidRPr="00196664" w:rsidRDefault="00621693" w:rsidP="00621693">
            <w:pPr>
              <w:spacing w:before="240" w:after="120"/>
              <w:ind w:left="-19"/>
              <w:contextualSpacing/>
              <w:jc w:val="left"/>
              <w:rPr>
                <w:rFonts w:eastAsia="DengXian" w:cs="Times New Roman"/>
                <w:sz w:val="20"/>
                <w:szCs w:val="20"/>
                <w:lang w:val="en-GB" w:eastAsia="el-GR"/>
              </w:rPr>
            </w:pPr>
            <w:r w:rsidRPr="00D15BD6">
              <w:rPr>
                <w:rFonts w:cs="Times New Roman"/>
                <w:i/>
                <w:sz w:val="20"/>
                <w:szCs w:val="20"/>
                <w:lang w:val="en-GB"/>
              </w:rPr>
              <w:t>These include costs of buying land, utility connections, and site access among others. Check that these have been included in the cost estimates provided in section 1.</w:t>
            </w:r>
            <w:r>
              <w:rPr>
                <w:rFonts w:cs="Times New Roman"/>
                <w:i/>
                <w:sz w:val="20"/>
                <w:szCs w:val="20"/>
                <w:lang w:val="en-GB"/>
              </w:rPr>
              <w:t>4</w:t>
            </w:r>
            <w:r w:rsidRPr="00D15BD6">
              <w:rPr>
                <w:rFonts w:cs="Times New Roman"/>
                <w:i/>
                <w:sz w:val="20"/>
                <w:szCs w:val="20"/>
                <w:lang w:val="en-GB"/>
              </w:rPr>
              <w:t>.</w:t>
            </w:r>
          </w:p>
        </w:tc>
        <w:tc>
          <w:tcPr>
            <w:tcW w:w="1418" w:type="pct"/>
            <w:tcBorders>
              <w:top w:val="single" w:sz="4" w:space="0" w:color="auto"/>
              <w:left w:val="single" w:sz="4" w:space="0" w:color="auto"/>
              <w:bottom w:val="single" w:sz="4" w:space="0" w:color="auto"/>
              <w:right w:val="single" w:sz="4" w:space="0" w:color="auto"/>
            </w:tcBorders>
            <w:vAlign w:val="center"/>
          </w:tcPr>
          <w:p w14:paraId="37A32D4B"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Additional costs from the identified pre-conditions have been identified and clearly listed.</w:t>
            </w:r>
          </w:p>
          <w:p w14:paraId="0A0D5E1B"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any additional costs is needed.</w:t>
            </w:r>
          </w:p>
          <w:p w14:paraId="3DDFECB4"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Fail:</w:t>
            </w:r>
            <w:r w:rsidRPr="00196664">
              <w:rPr>
                <w:rFonts w:cs="Times New Roman"/>
                <w:sz w:val="20"/>
                <w:szCs w:val="20"/>
                <w:lang w:val="en-GB"/>
              </w:rPr>
              <w:t xml:space="preserve"> Some important additional costs have not been identified.</w:t>
            </w:r>
          </w:p>
        </w:tc>
      </w:tr>
    </w:tbl>
    <w:p w14:paraId="44061D06" w14:textId="77777777" w:rsidR="00621693" w:rsidRDefault="00621693"/>
    <w:tbl>
      <w:tblPr>
        <w:tblStyle w:val="TableGrid0"/>
        <w:tblW w:w="5268" w:type="pct"/>
        <w:tblInd w:w="-289" w:type="dxa"/>
        <w:tblLayout w:type="fixed"/>
        <w:tblLook w:val="04A0" w:firstRow="1" w:lastRow="0" w:firstColumn="1" w:lastColumn="0" w:noHBand="0" w:noVBand="1"/>
      </w:tblPr>
      <w:tblGrid>
        <w:gridCol w:w="2977"/>
        <w:gridCol w:w="3829"/>
        <w:gridCol w:w="2694"/>
      </w:tblGrid>
      <w:tr w:rsidR="00621693" w:rsidRPr="00621693" w14:paraId="3EE19BFA" w14:textId="77777777" w:rsidTr="00621693">
        <w:trPr>
          <w:trHeight w:val="907"/>
        </w:trPr>
        <w:tc>
          <w:tcPr>
            <w:tcW w:w="1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FEAD46" w14:textId="77777777"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lastRenderedPageBreak/>
              <w:t>Information Requirement</w:t>
            </w:r>
          </w:p>
        </w:tc>
        <w:tc>
          <w:tcPr>
            <w:tcW w:w="201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4A1A64" w14:textId="77777777" w:rsidR="00621693" w:rsidRPr="00621693" w:rsidDel="004D7C7B"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Response from Public body</w:t>
            </w:r>
          </w:p>
        </w:tc>
        <w:tc>
          <w:tcPr>
            <w:tcW w:w="1418" w:type="pct"/>
            <w:tcBorders>
              <w:left w:val="single" w:sz="4" w:space="0" w:color="auto"/>
              <w:bottom w:val="single" w:sz="4" w:space="0" w:color="auto"/>
              <w:right w:val="single" w:sz="4" w:space="0" w:color="auto"/>
            </w:tcBorders>
            <w:shd w:val="clear" w:color="auto" w:fill="FBE4D5" w:themeFill="accent2" w:themeFillTint="33"/>
            <w:vAlign w:val="center"/>
          </w:tcPr>
          <w:p w14:paraId="0EE33E81" w14:textId="77777777" w:rsidR="00621693" w:rsidRPr="00621693" w:rsidRDefault="00621693" w:rsidP="00621693">
            <w:pPr>
              <w:spacing w:before="240" w:after="120"/>
              <w:jc w:val="center"/>
              <w:rPr>
                <w:rFonts w:eastAsia="DengXian" w:cs="Times New Roman"/>
                <w:b/>
                <w:sz w:val="20"/>
                <w:szCs w:val="20"/>
                <w:lang w:val="en-GB" w:eastAsia="el-GR"/>
              </w:rPr>
            </w:pPr>
            <w:r w:rsidRPr="00DF0CF7">
              <w:rPr>
                <w:rFonts w:eastAsia="DengXian" w:cs="Times New Roman"/>
                <w:b/>
                <w:sz w:val="20"/>
                <w:szCs w:val="20"/>
                <w:lang w:val="en-GB" w:eastAsia="el-GR"/>
              </w:rPr>
              <w:t>FOR MoF USE ONLY</w:t>
            </w:r>
            <w:r w:rsidRPr="00DF0CF7">
              <w:rPr>
                <w:rFonts w:eastAsia="DengXian" w:cs="Times New Roman"/>
                <w:b/>
                <w:sz w:val="20"/>
                <w:szCs w:val="20"/>
                <w:lang w:val="en-GB" w:eastAsia="el-GR"/>
              </w:rPr>
              <w:br/>
              <w:t>Assessment Criteria</w:t>
            </w:r>
            <w:r w:rsidRPr="00DF0CF7">
              <w:rPr>
                <w:rFonts w:eastAsia="DengXian" w:cs="Times New Roman"/>
                <w:b/>
                <w:sz w:val="20"/>
                <w:szCs w:val="20"/>
                <w:lang w:val="en-GB" w:eastAsia="el-GR"/>
              </w:rPr>
              <w:br/>
              <w:t>MoF Assessment to be Performed by SMST: Rating &amp; Justification</w:t>
            </w:r>
          </w:p>
        </w:tc>
      </w:tr>
      <w:tr w:rsidR="00621693" w:rsidRPr="00196664" w14:paraId="61A242BA" w14:textId="77777777" w:rsidTr="00621693">
        <w:trPr>
          <w:trHeight w:val="841"/>
        </w:trPr>
        <w:tc>
          <w:tcPr>
            <w:tcW w:w="1567" w:type="pct"/>
            <w:tcBorders>
              <w:top w:val="single" w:sz="4" w:space="0" w:color="auto"/>
              <w:left w:val="single" w:sz="4" w:space="0" w:color="auto"/>
              <w:bottom w:val="single" w:sz="4" w:space="0" w:color="auto"/>
              <w:right w:val="single" w:sz="4" w:space="0" w:color="auto"/>
            </w:tcBorders>
            <w:vAlign w:val="center"/>
          </w:tcPr>
          <w:p w14:paraId="5A986B5D"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3.7 </w:t>
            </w:r>
            <w:r w:rsidRPr="00AA64C8">
              <w:rPr>
                <w:rFonts w:cs="Times New Roman"/>
                <w:bCs/>
                <w:sz w:val="20"/>
                <w:szCs w:val="20"/>
                <w:lang w:val="en-GB"/>
              </w:rPr>
              <w:t>Identify any important risks that could affect the implementation of the project or the timely delivery of its benefits and describe how these will be mitigated or managed.</w:t>
            </w:r>
          </w:p>
        </w:tc>
        <w:tc>
          <w:tcPr>
            <w:tcW w:w="2015" w:type="pct"/>
            <w:tcBorders>
              <w:top w:val="single" w:sz="4" w:space="0" w:color="auto"/>
              <w:left w:val="single" w:sz="4" w:space="0" w:color="auto"/>
              <w:bottom w:val="single" w:sz="4" w:space="0" w:color="auto"/>
              <w:right w:val="single" w:sz="4" w:space="0" w:color="auto"/>
            </w:tcBorders>
            <w:vAlign w:val="center"/>
          </w:tcPr>
          <w:p w14:paraId="245BC21A" w14:textId="77777777" w:rsidR="00621693" w:rsidRPr="00196664" w:rsidRDefault="00621693" w:rsidP="00621693">
            <w:pPr>
              <w:spacing w:before="240" w:after="120"/>
              <w:ind w:left="-19"/>
              <w:contextualSpacing/>
              <w:jc w:val="left"/>
              <w:rPr>
                <w:rFonts w:eastAsia="DengXian" w:cs="Times New Roman"/>
                <w:sz w:val="20"/>
                <w:szCs w:val="20"/>
                <w:lang w:val="en-GB" w:eastAsia="el-GR"/>
              </w:rPr>
            </w:pPr>
            <w:r w:rsidRPr="00D15BD6">
              <w:rPr>
                <w:rFonts w:cs="Times New Roman"/>
                <w:i/>
                <w:sz w:val="20"/>
                <w:szCs w:val="20"/>
                <w:lang w:val="en-GB"/>
              </w:rPr>
              <w:t>Make sure to include the main risks that could slow the project down and / or result in additional costs, together with any proposals for mitigating these risks. Existing sector-specific guidelines and procedures for risk management should also be considered.</w:t>
            </w:r>
          </w:p>
        </w:tc>
        <w:tc>
          <w:tcPr>
            <w:tcW w:w="1418" w:type="pct"/>
            <w:tcBorders>
              <w:top w:val="single" w:sz="4" w:space="0" w:color="auto"/>
              <w:left w:val="single" w:sz="4" w:space="0" w:color="auto"/>
              <w:bottom w:val="single" w:sz="4" w:space="0" w:color="auto"/>
              <w:right w:val="single" w:sz="4" w:space="0" w:color="auto"/>
            </w:tcBorders>
            <w:vAlign w:val="center"/>
          </w:tcPr>
          <w:p w14:paraId="6F3227D3"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The most important risks have been identified and appear manageable.</w:t>
            </w:r>
          </w:p>
          <w:p w14:paraId="722EB552"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important risks is needed.</w:t>
            </w:r>
          </w:p>
          <w:p w14:paraId="04EF0BBF" w14:textId="77777777" w:rsidR="00621693" w:rsidRPr="00196664" w:rsidRDefault="00621693" w:rsidP="00621693">
            <w:pPr>
              <w:numPr>
                <w:ilvl w:val="0"/>
                <w:numId w:val="14"/>
              </w:numPr>
              <w:spacing w:before="240" w:after="120"/>
              <w:contextualSpacing/>
              <w:jc w:val="left"/>
              <w:rPr>
                <w:rFonts w:eastAsia="DengXian" w:cs="Times New Roman"/>
                <w:sz w:val="20"/>
                <w:szCs w:val="20"/>
                <w:lang w:val="en-GB" w:eastAsia="el-GR"/>
              </w:rPr>
            </w:pPr>
            <w:r w:rsidRPr="00D15BD6">
              <w:rPr>
                <w:rFonts w:cs="Times New Roman"/>
                <w:b/>
                <w:sz w:val="20"/>
                <w:szCs w:val="20"/>
                <w:lang w:val="en-GB"/>
              </w:rPr>
              <w:t>Fail:</w:t>
            </w:r>
            <w:r w:rsidRPr="00196664">
              <w:rPr>
                <w:rFonts w:cs="Times New Roman"/>
                <w:sz w:val="20"/>
                <w:szCs w:val="20"/>
                <w:lang w:val="en-GB"/>
              </w:rPr>
              <w:t xml:space="preserve"> Some important risks are missing or will be extremely difficult to manage.</w:t>
            </w:r>
          </w:p>
        </w:tc>
      </w:tr>
      <w:tr w:rsidR="00621693" w:rsidRPr="00196664" w14:paraId="1CA1F7A1" w14:textId="77777777" w:rsidTr="00621693">
        <w:trPr>
          <w:trHeight w:val="1984"/>
        </w:trPr>
        <w:tc>
          <w:tcPr>
            <w:tcW w:w="1567" w:type="pct"/>
            <w:tcBorders>
              <w:top w:val="single" w:sz="4" w:space="0" w:color="auto"/>
              <w:left w:val="single" w:sz="4" w:space="0" w:color="auto"/>
              <w:bottom w:val="single" w:sz="4" w:space="0" w:color="auto"/>
              <w:right w:val="single" w:sz="4" w:space="0" w:color="auto"/>
            </w:tcBorders>
            <w:vAlign w:val="center"/>
          </w:tcPr>
          <w:p w14:paraId="28E6B715" w14:textId="77777777" w:rsidR="00621693" w:rsidRPr="00AA64C8" w:rsidRDefault="00621693" w:rsidP="00621693">
            <w:pPr>
              <w:spacing w:before="240" w:after="120"/>
              <w:ind w:left="30"/>
              <w:contextualSpacing/>
              <w:jc w:val="left"/>
              <w:rPr>
                <w:rFonts w:cs="Times New Roman"/>
                <w:bCs/>
                <w:sz w:val="20"/>
                <w:szCs w:val="20"/>
                <w:lang w:val="en-GB"/>
              </w:rPr>
            </w:pPr>
            <w:r>
              <w:rPr>
                <w:rFonts w:cs="Times New Roman"/>
                <w:bCs/>
                <w:sz w:val="20"/>
                <w:szCs w:val="20"/>
                <w:lang w:val="en-GB"/>
              </w:rPr>
              <w:t xml:space="preserve">3.8 </w:t>
            </w:r>
            <w:r w:rsidRPr="00AA64C8">
              <w:rPr>
                <w:rFonts w:cs="Times New Roman"/>
                <w:bCs/>
                <w:sz w:val="20"/>
                <w:szCs w:val="20"/>
                <w:lang w:val="en-GB"/>
              </w:rPr>
              <w:t>Identify any important risks that could affect the benefits reali</w:t>
            </w:r>
            <w:r>
              <w:rPr>
                <w:rFonts w:cs="Times New Roman"/>
                <w:bCs/>
                <w:sz w:val="20"/>
                <w:szCs w:val="20"/>
                <w:lang w:val="en-GB"/>
              </w:rPr>
              <w:t>s</w:t>
            </w:r>
            <w:r w:rsidRPr="00AA64C8">
              <w:rPr>
                <w:rFonts w:cs="Times New Roman"/>
                <w:bCs/>
                <w:sz w:val="20"/>
                <w:szCs w:val="20"/>
                <w:lang w:val="en-GB"/>
              </w:rPr>
              <w:t>ation of the project and describe how these will be mitigated or managed.</w:t>
            </w:r>
          </w:p>
        </w:tc>
        <w:tc>
          <w:tcPr>
            <w:tcW w:w="2015" w:type="pct"/>
            <w:tcBorders>
              <w:top w:val="single" w:sz="4" w:space="0" w:color="auto"/>
              <w:left w:val="single" w:sz="4" w:space="0" w:color="auto"/>
              <w:bottom w:val="single" w:sz="4" w:space="0" w:color="auto"/>
              <w:right w:val="single" w:sz="4" w:space="0" w:color="auto"/>
            </w:tcBorders>
            <w:vAlign w:val="center"/>
          </w:tcPr>
          <w:p w14:paraId="360A6E7B" w14:textId="77777777" w:rsidR="00621693" w:rsidRPr="00196664" w:rsidRDefault="00621693" w:rsidP="00621693">
            <w:pPr>
              <w:spacing w:before="240" w:after="120"/>
              <w:ind w:left="-19"/>
              <w:contextualSpacing/>
              <w:jc w:val="left"/>
              <w:rPr>
                <w:rFonts w:eastAsia="DengXian" w:cs="Times New Roman"/>
                <w:sz w:val="20"/>
                <w:szCs w:val="20"/>
                <w:lang w:val="en-GB" w:eastAsia="el-GR"/>
              </w:rPr>
            </w:pPr>
            <w:r w:rsidRPr="00D15BD6">
              <w:rPr>
                <w:rFonts w:cs="Times New Roman"/>
                <w:i/>
                <w:sz w:val="20"/>
                <w:szCs w:val="20"/>
                <w:lang w:val="en-GB"/>
              </w:rPr>
              <w:t>Take care to include the principal risks that could affect the timely delivery of the project benefits along with any proposals for their mitigation.</w:t>
            </w:r>
            <w:r w:rsidRPr="00196664">
              <w:rPr>
                <w:rFonts w:eastAsia="DengXian" w:cs="Times New Roman"/>
                <w:i/>
                <w:iCs/>
                <w:sz w:val="20"/>
                <w:szCs w:val="20"/>
                <w:lang w:val="en-GB" w:eastAsia="el-GR"/>
              </w:rPr>
              <w:t xml:space="preserve"> </w:t>
            </w:r>
          </w:p>
        </w:tc>
        <w:tc>
          <w:tcPr>
            <w:tcW w:w="1418" w:type="pct"/>
            <w:tcBorders>
              <w:top w:val="single" w:sz="4" w:space="0" w:color="auto"/>
              <w:left w:val="single" w:sz="4" w:space="0" w:color="auto"/>
              <w:bottom w:val="single" w:sz="4" w:space="0" w:color="auto"/>
              <w:right w:val="single" w:sz="4" w:space="0" w:color="auto"/>
            </w:tcBorders>
            <w:vAlign w:val="center"/>
          </w:tcPr>
          <w:p w14:paraId="493D33F5"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Pass:</w:t>
            </w:r>
            <w:r w:rsidRPr="00196664">
              <w:rPr>
                <w:rFonts w:cs="Times New Roman"/>
                <w:sz w:val="20"/>
                <w:szCs w:val="20"/>
                <w:lang w:val="en-GB"/>
              </w:rPr>
              <w:t xml:space="preserve"> The most important risks have been identified and appear manageable.</w:t>
            </w:r>
          </w:p>
          <w:p w14:paraId="4BFF1E96" w14:textId="77777777" w:rsidR="00621693" w:rsidRPr="00196664" w:rsidRDefault="00621693" w:rsidP="00621693">
            <w:pPr>
              <w:numPr>
                <w:ilvl w:val="0"/>
                <w:numId w:val="14"/>
              </w:numPr>
              <w:spacing w:before="240" w:after="120"/>
              <w:contextualSpacing/>
              <w:jc w:val="left"/>
              <w:rPr>
                <w:rFonts w:cs="Times New Roman"/>
                <w:sz w:val="20"/>
                <w:szCs w:val="20"/>
                <w:lang w:val="en-GB"/>
              </w:rPr>
            </w:pPr>
            <w:r w:rsidRPr="00D15BD6">
              <w:rPr>
                <w:rFonts w:cs="Times New Roman"/>
                <w:b/>
                <w:sz w:val="20"/>
                <w:szCs w:val="20"/>
                <w:lang w:val="en-GB"/>
              </w:rPr>
              <w:t>Not clear:</w:t>
            </w:r>
            <w:r w:rsidRPr="00196664">
              <w:rPr>
                <w:rFonts w:cs="Times New Roman"/>
                <w:sz w:val="20"/>
                <w:szCs w:val="20"/>
                <w:lang w:val="en-GB"/>
              </w:rPr>
              <w:t xml:space="preserve"> Further clarification of important risks is needed. </w:t>
            </w:r>
          </w:p>
          <w:p w14:paraId="15453F81" w14:textId="77777777" w:rsidR="00621693" w:rsidRPr="00196664" w:rsidRDefault="00621693" w:rsidP="00621693">
            <w:pPr>
              <w:numPr>
                <w:ilvl w:val="0"/>
                <w:numId w:val="14"/>
              </w:numPr>
              <w:spacing w:before="240" w:after="120"/>
              <w:contextualSpacing/>
              <w:jc w:val="left"/>
              <w:rPr>
                <w:rFonts w:eastAsia="DengXian" w:cs="Times New Roman"/>
                <w:sz w:val="20"/>
                <w:szCs w:val="20"/>
                <w:lang w:val="en-GB" w:eastAsia="el-GR"/>
              </w:rPr>
            </w:pPr>
            <w:r w:rsidRPr="00D15BD6">
              <w:rPr>
                <w:rFonts w:cs="Times New Roman"/>
                <w:b/>
                <w:sz w:val="20"/>
                <w:szCs w:val="20"/>
                <w:lang w:val="en-GB"/>
              </w:rPr>
              <w:t>Fail:</w:t>
            </w:r>
            <w:r w:rsidRPr="00196664">
              <w:rPr>
                <w:rFonts w:cs="Times New Roman"/>
                <w:sz w:val="20"/>
                <w:szCs w:val="20"/>
                <w:lang w:val="en-GB"/>
              </w:rPr>
              <w:t xml:space="preserve"> Some important risks are missing or will be extremely difficult to manage.</w:t>
            </w:r>
          </w:p>
        </w:tc>
      </w:tr>
    </w:tbl>
    <w:p w14:paraId="055963E4" w14:textId="2B4EEFC1" w:rsidR="00621693" w:rsidRDefault="00621693"/>
    <w:p w14:paraId="0E509642" w14:textId="77777777" w:rsidR="00621693" w:rsidRDefault="00621693">
      <w:pPr>
        <w:jc w:val="left"/>
      </w:pPr>
      <w:r>
        <w:br w:type="page"/>
      </w:r>
    </w:p>
    <w:tbl>
      <w:tblPr>
        <w:tblStyle w:val="TableGrid0"/>
        <w:tblW w:w="5268" w:type="pct"/>
        <w:tblInd w:w="-289" w:type="dxa"/>
        <w:tblLayout w:type="fixed"/>
        <w:tblLook w:val="04A0" w:firstRow="1" w:lastRow="0" w:firstColumn="1" w:lastColumn="0" w:noHBand="0" w:noVBand="1"/>
      </w:tblPr>
      <w:tblGrid>
        <w:gridCol w:w="1642"/>
        <w:gridCol w:w="4003"/>
        <w:gridCol w:w="3855"/>
      </w:tblGrid>
      <w:tr w:rsidR="00316329" w:rsidRPr="00196664" w14:paraId="0ECB2D8E" w14:textId="77777777" w:rsidTr="00621693">
        <w:trPr>
          <w:trHeight w:val="164"/>
        </w:trPr>
        <w:tc>
          <w:tcPr>
            <w:tcW w:w="500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BA6540" w14:textId="2FF0CD70" w:rsidR="00316329" w:rsidRPr="00196664" w:rsidRDefault="001E4E45" w:rsidP="00196664">
            <w:pPr>
              <w:numPr>
                <w:ilvl w:val="0"/>
                <w:numId w:val="13"/>
              </w:numPr>
              <w:spacing w:before="240" w:after="120"/>
              <w:contextualSpacing/>
              <w:jc w:val="left"/>
              <w:rPr>
                <w:rFonts w:cs="Times New Roman"/>
                <w:b/>
                <w:sz w:val="20"/>
                <w:szCs w:val="20"/>
                <w:lang w:val="en-GB"/>
              </w:rPr>
            </w:pPr>
            <w:r>
              <w:lastRenderedPageBreak/>
              <w:br w:type="page"/>
            </w:r>
            <w:r w:rsidR="00316329" w:rsidRPr="00196664">
              <w:rPr>
                <w:rFonts w:cs="Times New Roman"/>
                <w:b/>
                <w:sz w:val="20"/>
                <w:szCs w:val="20"/>
                <w:lang w:val="en-GB"/>
              </w:rPr>
              <w:t xml:space="preserve">Project </w:t>
            </w:r>
            <w:r w:rsidR="00746D8F">
              <w:rPr>
                <w:rFonts w:cs="Times New Roman"/>
                <w:b/>
                <w:sz w:val="20"/>
                <w:szCs w:val="20"/>
                <w:lang w:val="en-GB"/>
              </w:rPr>
              <w:t>Request Form</w:t>
            </w:r>
            <w:r w:rsidR="00316329" w:rsidRPr="00196664">
              <w:rPr>
                <w:rFonts w:cs="Times New Roman"/>
                <w:b/>
                <w:sz w:val="20"/>
                <w:szCs w:val="20"/>
                <w:lang w:val="en-GB"/>
              </w:rPr>
              <w:t xml:space="preserve"> Certified by:</w:t>
            </w:r>
          </w:p>
        </w:tc>
      </w:tr>
      <w:tr w:rsidR="00316329" w:rsidRPr="00196664" w14:paraId="5B631BEE" w14:textId="77777777" w:rsidTr="00621693">
        <w:trPr>
          <w:trHeight w:val="454"/>
        </w:trPr>
        <w:tc>
          <w:tcPr>
            <w:tcW w:w="864" w:type="pct"/>
            <w:tcBorders>
              <w:top w:val="single" w:sz="4" w:space="0" w:color="auto"/>
              <w:left w:val="single" w:sz="4" w:space="0" w:color="auto"/>
              <w:bottom w:val="single" w:sz="4" w:space="0" w:color="auto"/>
              <w:right w:val="single" w:sz="4" w:space="0" w:color="auto"/>
            </w:tcBorders>
            <w:vAlign w:val="center"/>
          </w:tcPr>
          <w:p w14:paraId="239F6A3E" w14:textId="77777777" w:rsidR="00316329" w:rsidRPr="00196664" w:rsidRDefault="00316329" w:rsidP="00B73DE9">
            <w:pPr>
              <w:spacing w:before="240" w:after="120"/>
              <w:contextualSpacing/>
              <w:jc w:val="center"/>
              <w:rPr>
                <w:rFonts w:cs="Times New Roman"/>
                <w:b/>
                <w:sz w:val="20"/>
                <w:szCs w:val="20"/>
                <w:lang w:val="en-GB"/>
              </w:rPr>
            </w:pPr>
          </w:p>
        </w:tc>
        <w:tc>
          <w:tcPr>
            <w:tcW w:w="2107" w:type="pct"/>
            <w:tcBorders>
              <w:top w:val="single" w:sz="4" w:space="0" w:color="auto"/>
              <w:left w:val="single" w:sz="4" w:space="0" w:color="auto"/>
              <w:bottom w:val="single" w:sz="4" w:space="0" w:color="auto"/>
              <w:right w:val="single" w:sz="4" w:space="0" w:color="auto"/>
            </w:tcBorders>
            <w:vAlign w:val="center"/>
          </w:tcPr>
          <w:p w14:paraId="35BB9534"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Officer in charge of the Implementing Agency</w:t>
            </w:r>
          </w:p>
        </w:tc>
        <w:tc>
          <w:tcPr>
            <w:tcW w:w="2029" w:type="pct"/>
            <w:tcBorders>
              <w:top w:val="single" w:sz="4" w:space="0" w:color="auto"/>
              <w:left w:val="single" w:sz="4" w:space="0" w:color="auto"/>
              <w:bottom w:val="single" w:sz="4" w:space="0" w:color="auto"/>
              <w:right w:val="single" w:sz="4" w:space="0" w:color="auto"/>
            </w:tcBorders>
            <w:vAlign w:val="center"/>
          </w:tcPr>
          <w:p w14:paraId="7857CD12"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Supervising Officer of the Parent Ministry</w:t>
            </w:r>
          </w:p>
        </w:tc>
      </w:tr>
      <w:tr w:rsidR="00316329" w:rsidRPr="00196664" w14:paraId="5312F3F5" w14:textId="77777777" w:rsidTr="00621693">
        <w:trPr>
          <w:trHeight w:val="454"/>
        </w:trPr>
        <w:tc>
          <w:tcPr>
            <w:tcW w:w="864" w:type="pct"/>
            <w:tcBorders>
              <w:top w:val="single" w:sz="4" w:space="0" w:color="auto"/>
              <w:left w:val="single" w:sz="4" w:space="0" w:color="auto"/>
              <w:bottom w:val="single" w:sz="4" w:space="0" w:color="auto"/>
              <w:right w:val="single" w:sz="4" w:space="0" w:color="auto"/>
            </w:tcBorders>
            <w:vAlign w:val="center"/>
          </w:tcPr>
          <w:p w14:paraId="043364FD"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Full Name</w:t>
            </w:r>
          </w:p>
        </w:tc>
        <w:tc>
          <w:tcPr>
            <w:tcW w:w="2107" w:type="pct"/>
            <w:tcBorders>
              <w:top w:val="single" w:sz="4" w:space="0" w:color="auto"/>
              <w:left w:val="single" w:sz="4" w:space="0" w:color="auto"/>
              <w:bottom w:val="single" w:sz="4" w:space="0" w:color="auto"/>
              <w:right w:val="single" w:sz="4" w:space="0" w:color="auto"/>
            </w:tcBorders>
            <w:vAlign w:val="center"/>
          </w:tcPr>
          <w:p w14:paraId="42B5E420" w14:textId="77777777" w:rsidR="00316329" w:rsidRPr="00196664" w:rsidRDefault="00316329" w:rsidP="00196664">
            <w:pPr>
              <w:spacing w:before="240" w:after="120"/>
              <w:ind w:left="360"/>
              <w:contextualSpacing/>
              <w:jc w:val="left"/>
              <w:rPr>
                <w:rFonts w:cs="Times New Roman"/>
                <w:b/>
                <w:sz w:val="20"/>
                <w:szCs w:val="20"/>
                <w:lang w:val="en-GB"/>
              </w:rPr>
            </w:pPr>
          </w:p>
        </w:tc>
        <w:tc>
          <w:tcPr>
            <w:tcW w:w="2029" w:type="pct"/>
            <w:tcBorders>
              <w:top w:val="single" w:sz="4" w:space="0" w:color="auto"/>
              <w:left w:val="single" w:sz="4" w:space="0" w:color="auto"/>
              <w:bottom w:val="single" w:sz="4" w:space="0" w:color="auto"/>
              <w:right w:val="single" w:sz="4" w:space="0" w:color="auto"/>
            </w:tcBorders>
            <w:vAlign w:val="center"/>
          </w:tcPr>
          <w:p w14:paraId="56FD6B87" w14:textId="77777777" w:rsidR="00316329" w:rsidRPr="00196664" w:rsidRDefault="00316329" w:rsidP="00196664">
            <w:pPr>
              <w:spacing w:before="240" w:after="120"/>
              <w:ind w:left="360"/>
              <w:contextualSpacing/>
              <w:jc w:val="left"/>
              <w:rPr>
                <w:rFonts w:cs="Times New Roman"/>
                <w:b/>
                <w:sz w:val="20"/>
                <w:szCs w:val="20"/>
                <w:lang w:val="en-GB"/>
              </w:rPr>
            </w:pPr>
          </w:p>
        </w:tc>
      </w:tr>
      <w:tr w:rsidR="00316329" w:rsidRPr="00196664" w14:paraId="36CE2F93" w14:textId="77777777" w:rsidTr="00621693">
        <w:trPr>
          <w:trHeight w:val="454"/>
        </w:trPr>
        <w:tc>
          <w:tcPr>
            <w:tcW w:w="864" w:type="pct"/>
            <w:tcBorders>
              <w:top w:val="single" w:sz="4" w:space="0" w:color="auto"/>
              <w:left w:val="single" w:sz="4" w:space="0" w:color="auto"/>
              <w:bottom w:val="single" w:sz="4" w:space="0" w:color="auto"/>
              <w:right w:val="single" w:sz="4" w:space="0" w:color="auto"/>
            </w:tcBorders>
            <w:vAlign w:val="center"/>
          </w:tcPr>
          <w:p w14:paraId="1925D6A6"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Designation</w:t>
            </w:r>
          </w:p>
        </w:tc>
        <w:tc>
          <w:tcPr>
            <w:tcW w:w="2107" w:type="pct"/>
            <w:tcBorders>
              <w:top w:val="single" w:sz="4" w:space="0" w:color="auto"/>
              <w:left w:val="single" w:sz="4" w:space="0" w:color="auto"/>
              <w:bottom w:val="single" w:sz="4" w:space="0" w:color="auto"/>
              <w:right w:val="single" w:sz="4" w:space="0" w:color="auto"/>
            </w:tcBorders>
            <w:vAlign w:val="center"/>
          </w:tcPr>
          <w:p w14:paraId="5BA84D35" w14:textId="77777777" w:rsidR="00316329" w:rsidRPr="00196664" w:rsidRDefault="00316329" w:rsidP="00196664">
            <w:pPr>
              <w:spacing w:before="240" w:after="120"/>
              <w:ind w:left="360"/>
              <w:contextualSpacing/>
              <w:jc w:val="left"/>
              <w:rPr>
                <w:rFonts w:cs="Times New Roman"/>
                <w:b/>
                <w:sz w:val="20"/>
                <w:szCs w:val="20"/>
                <w:lang w:val="en-GB"/>
              </w:rPr>
            </w:pPr>
          </w:p>
        </w:tc>
        <w:tc>
          <w:tcPr>
            <w:tcW w:w="2029" w:type="pct"/>
            <w:tcBorders>
              <w:top w:val="single" w:sz="4" w:space="0" w:color="auto"/>
              <w:left w:val="single" w:sz="4" w:space="0" w:color="auto"/>
              <w:bottom w:val="single" w:sz="4" w:space="0" w:color="auto"/>
              <w:right w:val="single" w:sz="4" w:space="0" w:color="auto"/>
            </w:tcBorders>
            <w:vAlign w:val="center"/>
          </w:tcPr>
          <w:p w14:paraId="62A6DF37" w14:textId="77777777" w:rsidR="00316329" w:rsidRPr="00196664" w:rsidRDefault="00316329" w:rsidP="00196664">
            <w:pPr>
              <w:spacing w:before="240" w:after="120"/>
              <w:ind w:left="360"/>
              <w:contextualSpacing/>
              <w:jc w:val="left"/>
              <w:rPr>
                <w:rFonts w:cs="Times New Roman"/>
                <w:b/>
                <w:sz w:val="20"/>
                <w:szCs w:val="20"/>
                <w:lang w:val="en-GB"/>
              </w:rPr>
            </w:pPr>
          </w:p>
        </w:tc>
      </w:tr>
      <w:tr w:rsidR="00316329" w:rsidRPr="00196664" w14:paraId="6AABBB6D" w14:textId="77777777" w:rsidTr="00621693">
        <w:trPr>
          <w:trHeight w:val="454"/>
        </w:trPr>
        <w:tc>
          <w:tcPr>
            <w:tcW w:w="864" w:type="pct"/>
            <w:tcBorders>
              <w:top w:val="single" w:sz="4" w:space="0" w:color="auto"/>
              <w:left w:val="single" w:sz="4" w:space="0" w:color="auto"/>
              <w:bottom w:val="single" w:sz="4" w:space="0" w:color="auto"/>
              <w:right w:val="single" w:sz="4" w:space="0" w:color="auto"/>
            </w:tcBorders>
            <w:vAlign w:val="center"/>
          </w:tcPr>
          <w:p w14:paraId="1F03F824"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Signature</w:t>
            </w:r>
          </w:p>
        </w:tc>
        <w:tc>
          <w:tcPr>
            <w:tcW w:w="2107" w:type="pct"/>
            <w:tcBorders>
              <w:top w:val="single" w:sz="4" w:space="0" w:color="auto"/>
              <w:left w:val="single" w:sz="4" w:space="0" w:color="auto"/>
              <w:bottom w:val="single" w:sz="4" w:space="0" w:color="auto"/>
              <w:right w:val="single" w:sz="4" w:space="0" w:color="auto"/>
            </w:tcBorders>
            <w:vAlign w:val="center"/>
          </w:tcPr>
          <w:p w14:paraId="76533978" w14:textId="77777777" w:rsidR="00316329" w:rsidRPr="00196664" w:rsidRDefault="00316329" w:rsidP="00196664">
            <w:pPr>
              <w:spacing w:before="240" w:after="120"/>
              <w:ind w:left="360"/>
              <w:contextualSpacing/>
              <w:jc w:val="left"/>
              <w:rPr>
                <w:rFonts w:cs="Times New Roman"/>
                <w:b/>
                <w:sz w:val="20"/>
                <w:szCs w:val="20"/>
                <w:lang w:val="en-GB"/>
              </w:rPr>
            </w:pPr>
          </w:p>
        </w:tc>
        <w:tc>
          <w:tcPr>
            <w:tcW w:w="2029" w:type="pct"/>
            <w:tcBorders>
              <w:top w:val="single" w:sz="4" w:space="0" w:color="auto"/>
              <w:left w:val="single" w:sz="4" w:space="0" w:color="auto"/>
              <w:bottom w:val="single" w:sz="4" w:space="0" w:color="auto"/>
              <w:right w:val="single" w:sz="4" w:space="0" w:color="auto"/>
            </w:tcBorders>
            <w:vAlign w:val="center"/>
          </w:tcPr>
          <w:p w14:paraId="71D099DE" w14:textId="77777777" w:rsidR="00316329" w:rsidRPr="00196664" w:rsidRDefault="00316329" w:rsidP="00196664">
            <w:pPr>
              <w:spacing w:before="240" w:after="120"/>
              <w:ind w:left="360"/>
              <w:contextualSpacing/>
              <w:jc w:val="left"/>
              <w:rPr>
                <w:rFonts w:cs="Times New Roman"/>
                <w:b/>
                <w:sz w:val="20"/>
                <w:szCs w:val="20"/>
                <w:lang w:val="en-GB"/>
              </w:rPr>
            </w:pPr>
          </w:p>
        </w:tc>
      </w:tr>
      <w:tr w:rsidR="00316329" w:rsidRPr="00196664" w14:paraId="73BEA010" w14:textId="77777777" w:rsidTr="00621693">
        <w:trPr>
          <w:trHeight w:val="454"/>
        </w:trPr>
        <w:tc>
          <w:tcPr>
            <w:tcW w:w="864" w:type="pct"/>
            <w:tcBorders>
              <w:top w:val="single" w:sz="4" w:space="0" w:color="auto"/>
              <w:left w:val="single" w:sz="4" w:space="0" w:color="auto"/>
              <w:bottom w:val="single" w:sz="4" w:space="0" w:color="auto"/>
              <w:right w:val="single" w:sz="4" w:space="0" w:color="auto"/>
            </w:tcBorders>
            <w:vAlign w:val="center"/>
          </w:tcPr>
          <w:p w14:paraId="59424672" w14:textId="77777777" w:rsidR="00316329" w:rsidRPr="00196664" w:rsidRDefault="00316329" w:rsidP="00B73DE9">
            <w:pPr>
              <w:spacing w:before="240" w:after="120"/>
              <w:contextualSpacing/>
              <w:jc w:val="center"/>
              <w:rPr>
                <w:rFonts w:cs="Times New Roman"/>
                <w:b/>
                <w:sz w:val="20"/>
                <w:szCs w:val="20"/>
                <w:lang w:val="en-GB"/>
              </w:rPr>
            </w:pPr>
            <w:r w:rsidRPr="00196664">
              <w:rPr>
                <w:rFonts w:eastAsia="Times New Roman" w:cs="Times New Roman"/>
                <w:b/>
                <w:bCs/>
                <w:color w:val="0D0D0D"/>
                <w:sz w:val="20"/>
                <w:szCs w:val="20"/>
                <w:lang w:val="en-GB"/>
              </w:rPr>
              <w:t>Date</w:t>
            </w:r>
          </w:p>
        </w:tc>
        <w:tc>
          <w:tcPr>
            <w:tcW w:w="2107" w:type="pct"/>
            <w:tcBorders>
              <w:top w:val="single" w:sz="4" w:space="0" w:color="auto"/>
              <w:left w:val="single" w:sz="4" w:space="0" w:color="auto"/>
              <w:bottom w:val="single" w:sz="4" w:space="0" w:color="auto"/>
              <w:right w:val="single" w:sz="4" w:space="0" w:color="auto"/>
            </w:tcBorders>
            <w:vAlign w:val="center"/>
          </w:tcPr>
          <w:p w14:paraId="5E957B4C" w14:textId="77777777" w:rsidR="00316329" w:rsidRPr="00196664" w:rsidRDefault="00316329" w:rsidP="00196664">
            <w:pPr>
              <w:spacing w:before="240" w:after="120"/>
              <w:ind w:left="360"/>
              <w:contextualSpacing/>
              <w:jc w:val="left"/>
              <w:rPr>
                <w:rFonts w:cs="Times New Roman"/>
                <w:b/>
                <w:sz w:val="20"/>
                <w:szCs w:val="20"/>
                <w:lang w:val="en-GB"/>
              </w:rPr>
            </w:pPr>
          </w:p>
        </w:tc>
        <w:tc>
          <w:tcPr>
            <w:tcW w:w="2029" w:type="pct"/>
            <w:tcBorders>
              <w:top w:val="single" w:sz="4" w:space="0" w:color="auto"/>
              <w:left w:val="single" w:sz="4" w:space="0" w:color="auto"/>
              <w:bottom w:val="single" w:sz="4" w:space="0" w:color="auto"/>
              <w:right w:val="single" w:sz="4" w:space="0" w:color="auto"/>
            </w:tcBorders>
            <w:vAlign w:val="center"/>
          </w:tcPr>
          <w:p w14:paraId="27A8046D" w14:textId="77777777" w:rsidR="00316329" w:rsidRPr="00196664" w:rsidRDefault="00316329" w:rsidP="00196664">
            <w:pPr>
              <w:spacing w:before="240" w:after="120"/>
              <w:ind w:left="360"/>
              <w:contextualSpacing/>
              <w:jc w:val="left"/>
              <w:rPr>
                <w:rFonts w:cs="Times New Roman"/>
                <w:b/>
                <w:sz w:val="20"/>
                <w:szCs w:val="20"/>
                <w:lang w:val="en-GB"/>
              </w:rPr>
            </w:pPr>
          </w:p>
        </w:tc>
      </w:tr>
      <w:tr w:rsidR="00316329" w:rsidRPr="00196664" w14:paraId="335BF2CF" w14:textId="77777777" w:rsidTr="00621693">
        <w:tc>
          <w:tcPr>
            <w:tcW w:w="500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0F772D" w14:textId="77777777" w:rsidR="00316329" w:rsidRPr="00196664" w:rsidRDefault="00316329" w:rsidP="00196664">
            <w:pPr>
              <w:numPr>
                <w:ilvl w:val="0"/>
                <w:numId w:val="13"/>
              </w:numPr>
              <w:spacing w:before="240" w:after="120"/>
              <w:contextualSpacing/>
              <w:jc w:val="left"/>
              <w:rPr>
                <w:rFonts w:cs="Times New Roman"/>
                <w:b/>
                <w:sz w:val="20"/>
                <w:szCs w:val="20"/>
                <w:lang w:val="en-GB"/>
              </w:rPr>
            </w:pPr>
            <w:r w:rsidRPr="00196664">
              <w:rPr>
                <w:rFonts w:cs="Times New Roman"/>
                <w:b/>
                <w:sz w:val="20"/>
                <w:szCs w:val="20"/>
                <w:lang w:val="en-GB"/>
              </w:rPr>
              <w:t>Overall Assessment by SMST</w:t>
            </w:r>
          </w:p>
        </w:tc>
      </w:tr>
      <w:tr w:rsidR="00316329" w:rsidRPr="00196664" w14:paraId="6EB35ECD" w14:textId="77777777" w:rsidTr="00621693">
        <w:trPr>
          <w:trHeight w:val="680"/>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97EB39B" w14:textId="77777777" w:rsidR="00316329" w:rsidRPr="00196664" w:rsidRDefault="00AA64C8" w:rsidP="00AA64C8">
            <w:pPr>
              <w:spacing w:before="240" w:after="120"/>
              <w:ind w:left="31"/>
              <w:contextualSpacing/>
              <w:jc w:val="left"/>
              <w:rPr>
                <w:rFonts w:cs="Times New Roman"/>
                <w:sz w:val="20"/>
                <w:szCs w:val="20"/>
                <w:lang w:val="en-GB"/>
              </w:rPr>
            </w:pPr>
            <w:r>
              <w:rPr>
                <w:rFonts w:cs="Times New Roman"/>
                <w:bCs/>
                <w:sz w:val="20"/>
                <w:szCs w:val="20"/>
                <w:lang w:val="en-GB"/>
              </w:rPr>
              <w:t xml:space="preserve">5.1 </w:t>
            </w:r>
            <w:r w:rsidR="00316329" w:rsidRPr="00196664">
              <w:rPr>
                <w:rFonts w:cs="Times New Roman"/>
                <w:bCs/>
                <w:sz w:val="20"/>
                <w:szCs w:val="20"/>
                <w:lang w:val="en-GB"/>
              </w:rPr>
              <w:t>General</w:t>
            </w:r>
            <w:r w:rsidR="00316329" w:rsidRPr="00196664">
              <w:rPr>
                <w:rFonts w:cs="Times New Roman"/>
                <w:sz w:val="20"/>
                <w:szCs w:val="20"/>
                <w:lang w:val="en-GB"/>
              </w:rPr>
              <w:t xml:space="preserve"> comments in relation to key questions:</w:t>
            </w:r>
          </w:p>
          <w:p w14:paraId="3CBD3B4B" w14:textId="77777777" w:rsidR="00316329" w:rsidRPr="00462166" w:rsidRDefault="00462166" w:rsidP="00EF2413">
            <w:pPr>
              <w:numPr>
                <w:ilvl w:val="0"/>
                <w:numId w:val="15"/>
              </w:numPr>
              <w:spacing w:before="240" w:after="120"/>
              <w:ind w:left="870"/>
              <w:contextualSpacing/>
              <w:jc w:val="left"/>
              <w:rPr>
                <w:rFonts w:cs="Times New Roman"/>
                <w:bCs/>
                <w:sz w:val="20"/>
                <w:szCs w:val="20"/>
                <w:lang w:val="en-GB"/>
              </w:rPr>
            </w:pPr>
            <w:r w:rsidRPr="00462166">
              <w:rPr>
                <w:rFonts w:cs="Times New Roman"/>
                <w:bCs/>
                <w:sz w:val="20"/>
                <w:szCs w:val="20"/>
                <w:lang w:val="en-GB"/>
              </w:rPr>
              <w:t>Is</w:t>
            </w:r>
            <w:r w:rsidR="00316329" w:rsidRPr="00462166">
              <w:rPr>
                <w:rFonts w:cs="Times New Roman"/>
                <w:bCs/>
                <w:sz w:val="20"/>
                <w:szCs w:val="20"/>
                <w:lang w:val="en-GB"/>
              </w:rPr>
              <w:t xml:space="preserve"> the project</w:t>
            </w:r>
            <w:r w:rsidRPr="00462166">
              <w:rPr>
                <w:rFonts w:cs="Times New Roman"/>
                <w:bCs/>
                <w:sz w:val="20"/>
                <w:szCs w:val="20"/>
                <w:lang w:val="en-GB"/>
              </w:rPr>
              <w:t xml:space="preserve"> coherent </w:t>
            </w:r>
            <w:r>
              <w:rPr>
                <w:rFonts w:cs="Times New Roman"/>
                <w:bCs/>
                <w:sz w:val="20"/>
                <w:szCs w:val="20"/>
                <w:lang w:val="en-GB"/>
              </w:rPr>
              <w:t>and w</w:t>
            </w:r>
            <w:r w:rsidR="00316329" w:rsidRPr="00462166">
              <w:rPr>
                <w:rFonts w:cs="Times New Roman"/>
                <w:bCs/>
                <w:sz w:val="20"/>
                <w:szCs w:val="20"/>
                <w:lang w:val="en-GB"/>
              </w:rPr>
              <w:t xml:space="preserve">ill it deliver </w:t>
            </w:r>
            <w:r>
              <w:rPr>
                <w:rFonts w:cs="Times New Roman"/>
                <w:bCs/>
                <w:sz w:val="20"/>
                <w:szCs w:val="20"/>
                <w:lang w:val="en-GB"/>
              </w:rPr>
              <w:t>the intended</w:t>
            </w:r>
            <w:r w:rsidR="00316329" w:rsidRPr="00462166">
              <w:rPr>
                <w:rFonts w:cs="Times New Roman"/>
                <w:bCs/>
                <w:sz w:val="20"/>
                <w:szCs w:val="20"/>
                <w:lang w:val="en-GB"/>
              </w:rPr>
              <w:t xml:space="preserve"> benefits?</w:t>
            </w:r>
          </w:p>
          <w:p w14:paraId="42987AFF" w14:textId="77777777" w:rsidR="00316329" w:rsidRPr="00196664" w:rsidRDefault="00316329" w:rsidP="00196664">
            <w:pPr>
              <w:numPr>
                <w:ilvl w:val="0"/>
                <w:numId w:val="15"/>
              </w:numPr>
              <w:spacing w:before="240" w:after="120"/>
              <w:ind w:left="870"/>
              <w:contextualSpacing/>
              <w:jc w:val="left"/>
              <w:rPr>
                <w:rFonts w:cs="Times New Roman"/>
                <w:bCs/>
                <w:sz w:val="20"/>
                <w:szCs w:val="20"/>
                <w:lang w:val="en-GB"/>
              </w:rPr>
            </w:pPr>
            <w:r w:rsidRPr="00196664">
              <w:rPr>
                <w:rFonts w:cs="Times New Roman"/>
                <w:bCs/>
                <w:sz w:val="20"/>
                <w:szCs w:val="20"/>
                <w:lang w:val="en-GB"/>
              </w:rPr>
              <w:t>Is the project affordable and implementable?</w:t>
            </w:r>
          </w:p>
        </w:tc>
      </w:tr>
      <w:tr w:rsidR="00316329" w:rsidRPr="00196664" w14:paraId="14AE8380" w14:textId="77777777" w:rsidTr="00621693">
        <w:trPr>
          <w:trHeight w:val="964"/>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248DA54" w14:textId="77777777" w:rsidR="00316329" w:rsidRPr="00B32831" w:rsidRDefault="00B32831" w:rsidP="00B32831">
            <w:pPr>
              <w:spacing w:before="240" w:after="120"/>
              <w:contextualSpacing/>
              <w:jc w:val="left"/>
              <w:rPr>
                <w:rFonts w:cs="Times New Roman"/>
                <w:bCs/>
                <w:sz w:val="20"/>
                <w:szCs w:val="20"/>
                <w:lang w:val="en-GB"/>
              </w:rPr>
            </w:pPr>
            <w:r>
              <w:rPr>
                <w:rFonts w:cs="Times New Roman"/>
                <w:bCs/>
                <w:sz w:val="20"/>
                <w:szCs w:val="20"/>
                <w:lang w:val="en-GB"/>
              </w:rPr>
              <w:t xml:space="preserve">5.2 </w:t>
            </w:r>
            <w:r w:rsidR="00316329" w:rsidRPr="00196664">
              <w:rPr>
                <w:rFonts w:cs="Times New Roman"/>
                <w:bCs/>
                <w:sz w:val="20"/>
                <w:szCs w:val="20"/>
                <w:lang w:val="en-GB"/>
              </w:rPr>
              <w:t>Overall technical assessment by SMST</w:t>
            </w:r>
            <w:r w:rsidR="00316329" w:rsidRPr="00B32831">
              <w:rPr>
                <w:rFonts w:cs="Times New Roman"/>
                <w:bCs/>
                <w:sz w:val="20"/>
                <w:szCs w:val="20"/>
                <w:lang w:val="en-GB"/>
              </w:rPr>
              <w:t>:</w:t>
            </w:r>
          </w:p>
          <w:p w14:paraId="6FECAC18" w14:textId="77777777" w:rsidR="00316329" w:rsidRPr="00B32831" w:rsidRDefault="00316329" w:rsidP="00196664">
            <w:pPr>
              <w:spacing w:before="240" w:after="120"/>
              <w:contextualSpacing/>
              <w:jc w:val="left"/>
              <w:rPr>
                <w:rFonts w:cs="Times New Roman"/>
                <w:bCs/>
                <w:sz w:val="20"/>
                <w:szCs w:val="20"/>
                <w:lang w:val="en-GB"/>
              </w:rPr>
            </w:pPr>
            <w:proofErr w:type="gramStart"/>
            <w:r w:rsidRPr="00B32831">
              <w:rPr>
                <w:rFonts w:cs="Times New Roman"/>
                <w:bCs/>
                <w:sz w:val="20"/>
                <w:szCs w:val="20"/>
                <w:lang w:val="en-GB"/>
              </w:rPr>
              <w:t>( )</w:t>
            </w:r>
            <w:proofErr w:type="gramEnd"/>
            <w:r w:rsidRPr="00B32831">
              <w:rPr>
                <w:rFonts w:cs="Times New Roman"/>
                <w:bCs/>
                <w:sz w:val="20"/>
                <w:szCs w:val="20"/>
                <w:lang w:val="en-GB"/>
              </w:rPr>
              <w:t xml:space="preserve"> Positive assessment: ‘pass’ on all criteria required.</w:t>
            </w:r>
          </w:p>
          <w:p w14:paraId="6592FDFE" w14:textId="77777777" w:rsidR="00316329" w:rsidRPr="00B32831" w:rsidRDefault="00316329" w:rsidP="00196664">
            <w:pPr>
              <w:spacing w:before="240" w:after="120"/>
              <w:contextualSpacing/>
              <w:jc w:val="left"/>
              <w:rPr>
                <w:rFonts w:cs="Times New Roman"/>
                <w:bCs/>
                <w:sz w:val="20"/>
                <w:szCs w:val="20"/>
                <w:lang w:val="en-GB"/>
              </w:rPr>
            </w:pPr>
            <w:proofErr w:type="gramStart"/>
            <w:r w:rsidRPr="00B32831">
              <w:rPr>
                <w:rFonts w:cs="Times New Roman"/>
                <w:bCs/>
                <w:sz w:val="20"/>
                <w:szCs w:val="20"/>
                <w:lang w:val="en-GB"/>
              </w:rPr>
              <w:t>( )</w:t>
            </w:r>
            <w:proofErr w:type="gramEnd"/>
            <w:r w:rsidRPr="00B32831">
              <w:rPr>
                <w:rFonts w:cs="Times New Roman"/>
                <w:bCs/>
                <w:sz w:val="20"/>
                <w:szCs w:val="20"/>
                <w:lang w:val="en-GB"/>
              </w:rPr>
              <w:t xml:space="preserve"> Return for further work and resubmission: ‘not clear’ on one or more criteria and no ‘fails’</w:t>
            </w:r>
          </w:p>
          <w:p w14:paraId="5326DB0E" w14:textId="77777777" w:rsidR="00316329" w:rsidRPr="00B32831" w:rsidRDefault="00316329" w:rsidP="00196664">
            <w:pPr>
              <w:spacing w:before="240" w:after="120"/>
              <w:contextualSpacing/>
              <w:jc w:val="left"/>
              <w:rPr>
                <w:rFonts w:cs="Times New Roman"/>
                <w:bCs/>
                <w:sz w:val="20"/>
                <w:szCs w:val="20"/>
                <w:lang w:val="en-GB"/>
              </w:rPr>
            </w:pPr>
            <w:proofErr w:type="gramStart"/>
            <w:r w:rsidRPr="00B32831">
              <w:rPr>
                <w:rFonts w:cs="Times New Roman"/>
                <w:bCs/>
                <w:sz w:val="20"/>
                <w:szCs w:val="20"/>
                <w:lang w:val="en-GB"/>
              </w:rPr>
              <w:t>( )</w:t>
            </w:r>
            <w:proofErr w:type="gramEnd"/>
            <w:r w:rsidRPr="00B32831">
              <w:rPr>
                <w:rFonts w:cs="Times New Roman"/>
                <w:bCs/>
                <w:sz w:val="20"/>
                <w:szCs w:val="20"/>
                <w:lang w:val="en-GB"/>
              </w:rPr>
              <w:t xml:space="preserve"> Negative assessment: ‘fail’ on at least one </w:t>
            </w:r>
            <w:proofErr w:type="gramStart"/>
            <w:r w:rsidRPr="00B32831">
              <w:rPr>
                <w:rFonts w:cs="Times New Roman"/>
                <w:bCs/>
                <w:sz w:val="20"/>
                <w:szCs w:val="20"/>
                <w:lang w:val="en-GB"/>
              </w:rPr>
              <w:t>criteria</w:t>
            </w:r>
            <w:proofErr w:type="gramEnd"/>
          </w:p>
        </w:tc>
      </w:tr>
      <w:tr w:rsidR="00316329" w:rsidRPr="00196664" w14:paraId="487A6A38" w14:textId="77777777" w:rsidTr="00621693">
        <w:trPr>
          <w:trHeight w:val="3231"/>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F7900F" w14:textId="77777777" w:rsidR="00316329" w:rsidRPr="009078E3" w:rsidRDefault="00B32831" w:rsidP="00470184">
            <w:pPr>
              <w:spacing w:before="240" w:after="120"/>
              <w:ind w:left="31"/>
              <w:contextualSpacing/>
              <w:jc w:val="left"/>
              <w:rPr>
                <w:rFonts w:cs="Times New Roman"/>
                <w:b/>
                <w:bCs/>
                <w:sz w:val="20"/>
                <w:szCs w:val="20"/>
                <w:lang w:val="en-GB"/>
              </w:rPr>
            </w:pPr>
            <w:r>
              <w:rPr>
                <w:rFonts w:cs="Times New Roman"/>
                <w:bCs/>
                <w:sz w:val="20"/>
                <w:szCs w:val="20"/>
                <w:lang w:val="en-GB"/>
              </w:rPr>
              <w:t xml:space="preserve">5.3 </w:t>
            </w:r>
            <w:r w:rsidR="00316329" w:rsidRPr="009078E3">
              <w:rPr>
                <w:rFonts w:cs="Times New Roman"/>
                <w:b/>
                <w:bCs/>
                <w:sz w:val="20"/>
                <w:szCs w:val="20"/>
                <w:lang w:val="en-GB"/>
              </w:rPr>
              <w:t>Signature of SMST officer</w:t>
            </w:r>
          </w:p>
          <w:p w14:paraId="055E38AA" w14:textId="77777777" w:rsidR="00316329" w:rsidRPr="009078E3" w:rsidRDefault="00316329" w:rsidP="00B32831">
            <w:pPr>
              <w:spacing w:before="240" w:after="120"/>
              <w:ind w:left="-30"/>
              <w:contextualSpacing/>
              <w:jc w:val="left"/>
              <w:rPr>
                <w:rFonts w:cs="Times New Roman"/>
                <w:b/>
                <w:bCs/>
                <w:sz w:val="20"/>
                <w:szCs w:val="20"/>
                <w:lang w:val="en-GB"/>
              </w:rPr>
            </w:pPr>
            <w:r w:rsidRPr="009078E3">
              <w:rPr>
                <w:rFonts w:cs="Times New Roman"/>
                <w:b/>
                <w:bCs/>
                <w:sz w:val="20"/>
                <w:szCs w:val="20"/>
                <w:lang w:val="en-GB"/>
              </w:rPr>
              <w:t>Full Name:</w:t>
            </w:r>
          </w:p>
          <w:p w14:paraId="0AB0817E" w14:textId="77777777" w:rsidR="00316329" w:rsidRPr="009078E3" w:rsidRDefault="00316329" w:rsidP="00B32831">
            <w:pPr>
              <w:spacing w:before="240" w:after="120"/>
              <w:ind w:left="-30"/>
              <w:contextualSpacing/>
              <w:jc w:val="left"/>
              <w:rPr>
                <w:rFonts w:cs="Times New Roman"/>
                <w:b/>
                <w:bCs/>
                <w:sz w:val="20"/>
                <w:szCs w:val="20"/>
                <w:lang w:val="en-GB"/>
              </w:rPr>
            </w:pPr>
          </w:p>
          <w:p w14:paraId="306466F0" w14:textId="77777777" w:rsidR="00B32831" w:rsidRPr="009078E3" w:rsidRDefault="00B32831" w:rsidP="00B32831">
            <w:pPr>
              <w:spacing w:before="240" w:after="120"/>
              <w:ind w:left="-30"/>
              <w:contextualSpacing/>
              <w:jc w:val="left"/>
              <w:rPr>
                <w:rFonts w:cs="Times New Roman"/>
                <w:b/>
                <w:bCs/>
                <w:sz w:val="20"/>
                <w:szCs w:val="20"/>
                <w:lang w:val="en-GB"/>
              </w:rPr>
            </w:pPr>
          </w:p>
          <w:p w14:paraId="16CDC674" w14:textId="77777777" w:rsidR="00316329" w:rsidRPr="009078E3" w:rsidRDefault="00316329" w:rsidP="00B32831">
            <w:pPr>
              <w:spacing w:before="240" w:after="120"/>
              <w:ind w:left="-30"/>
              <w:contextualSpacing/>
              <w:jc w:val="left"/>
              <w:rPr>
                <w:rFonts w:cs="Times New Roman"/>
                <w:b/>
                <w:bCs/>
                <w:sz w:val="20"/>
                <w:szCs w:val="20"/>
                <w:lang w:val="en-GB"/>
              </w:rPr>
            </w:pPr>
            <w:r w:rsidRPr="009078E3">
              <w:rPr>
                <w:rFonts w:cs="Times New Roman"/>
                <w:b/>
                <w:bCs/>
                <w:sz w:val="20"/>
                <w:szCs w:val="20"/>
                <w:lang w:val="en-GB"/>
              </w:rPr>
              <w:t>Designation:</w:t>
            </w:r>
          </w:p>
          <w:p w14:paraId="6F430BA2" w14:textId="77777777" w:rsidR="00316329" w:rsidRPr="009078E3" w:rsidRDefault="00316329" w:rsidP="00B32831">
            <w:pPr>
              <w:spacing w:before="240" w:after="120"/>
              <w:ind w:left="-30"/>
              <w:contextualSpacing/>
              <w:jc w:val="left"/>
              <w:rPr>
                <w:rFonts w:cs="Times New Roman"/>
                <w:b/>
                <w:bCs/>
                <w:sz w:val="20"/>
                <w:szCs w:val="20"/>
                <w:lang w:val="en-GB"/>
              </w:rPr>
            </w:pPr>
          </w:p>
          <w:p w14:paraId="7A22283B" w14:textId="77777777" w:rsidR="00B32831" w:rsidRPr="009078E3" w:rsidRDefault="00B32831" w:rsidP="00B32831">
            <w:pPr>
              <w:spacing w:before="240" w:after="120"/>
              <w:ind w:left="-30"/>
              <w:contextualSpacing/>
              <w:jc w:val="left"/>
              <w:rPr>
                <w:rFonts w:cs="Times New Roman"/>
                <w:b/>
                <w:bCs/>
                <w:sz w:val="20"/>
                <w:szCs w:val="20"/>
                <w:lang w:val="en-GB"/>
              </w:rPr>
            </w:pPr>
          </w:p>
          <w:p w14:paraId="0B6E4C4F" w14:textId="77777777" w:rsidR="00316329" w:rsidRPr="009078E3" w:rsidRDefault="00316329" w:rsidP="00B32831">
            <w:pPr>
              <w:spacing w:before="240" w:after="120"/>
              <w:ind w:left="-30"/>
              <w:contextualSpacing/>
              <w:jc w:val="left"/>
              <w:rPr>
                <w:rFonts w:cs="Times New Roman"/>
                <w:b/>
                <w:bCs/>
                <w:sz w:val="20"/>
                <w:szCs w:val="20"/>
                <w:lang w:val="en-GB"/>
              </w:rPr>
            </w:pPr>
            <w:r w:rsidRPr="009078E3">
              <w:rPr>
                <w:rFonts w:cs="Times New Roman"/>
                <w:b/>
                <w:bCs/>
                <w:sz w:val="20"/>
                <w:szCs w:val="20"/>
                <w:lang w:val="en-GB"/>
              </w:rPr>
              <w:t>Signature:</w:t>
            </w:r>
          </w:p>
          <w:p w14:paraId="21722354" w14:textId="77777777" w:rsidR="00316329" w:rsidRPr="009078E3" w:rsidRDefault="00316329" w:rsidP="00B32831">
            <w:pPr>
              <w:spacing w:before="240" w:after="120"/>
              <w:ind w:left="-30"/>
              <w:contextualSpacing/>
              <w:jc w:val="left"/>
              <w:rPr>
                <w:rFonts w:cs="Times New Roman"/>
                <w:b/>
                <w:bCs/>
                <w:sz w:val="20"/>
                <w:szCs w:val="20"/>
                <w:lang w:val="en-GB"/>
              </w:rPr>
            </w:pPr>
          </w:p>
          <w:p w14:paraId="32C222EF" w14:textId="77777777" w:rsidR="00B32831" w:rsidRPr="009078E3" w:rsidRDefault="00B32831" w:rsidP="00B32831">
            <w:pPr>
              <w:spacing w:before="240" w:after="120"/>
              <w:ind w:left="-30"/>
              <w:contextualSpacing/>
              <w:jc w:val="left"/>
              <w:rPr>
                <w:rFonts w:cs="Times New Roman"/>
                <w:b/>
                <w:bCs/>
                <w:sz w:val="20"/>
                <w:szCs w:val="20"/>
                <w:lang w:val="en-GB"/>
              </w:rPr>
            </w:pPr>
          </w:p>
          <w:p w14:paraId="5CC3075C" w14:textId="77777777" w:rsidR="00316329" w:rsidRPr="009078E3" w:rsidRDefault="00316329" w:rsidP="00B32831">
            <w:pPr>
              <w:spacing w:before="240" w:after="120"/>
              <w:ind w:left="-30"/>
              <w:contextualSpacing/>
              <w:jc w:val="left"/>
              <w:rPr>
                <w:rFonts w:cs="Times New Roman"/>
                <w:b/>
                <w:bCs/>
                <w:sz w:val="20"/>
                <w:szCs w:val="20"/>
                <w:lang w:val="en-GB"/>
              </w:rPr>
            </w:pPr>
            <w:r w:rsidRPr="009078E3">
              <w:rPr>
                <w:rFonts w:cs="Times New Roman"/>
                <w:b/>
                <w:bCs/>
                <w:sz w:val="20"/>
                <w:szCs w:val="20"/>
                <w:lang w:val="en-GB"/>
              </w:rPr>
              <w:t>Date:</w:t>
            </w:r>
          </w:p>
          <w:p w14:paraId="40FE3AC6" w14:textId="77777777" w:rsidR="00B32831" w:rsidRDefault="00B32831" w:rsidP="00B32831">
            <w:pPr>
              <w:spacing w:before="240" w:after="120"/>
              <w:ind w:left="-30"/>
              <w:contextualSpacing/>
              <w:jc w:val="left"/>
              <w:rPr>
                <w:rFonts w:cs="Times New Roman"/>
                <w:bCs/>
                <w:sz w:val="20"/>
                <w:szCs w:val="20"/>
                <w:lang w:val="en-GB"/>
              </w:rPr>
            </w:pPr>
          </w:p>
          <w:p w14:paraId="74219C69" w14:textId="77777777" w:rsidR="00B32831" w:rsidRPr="00196664" w:rsidRDefault="00B32831" w:rsidP="00B32831">
            <w:pPr>
              <w:spacing w:before="240" w:after="120"/>
              <w:ind w:left="-30"/>
              <w:contextualSpacing/>
              <w:jc w:val="left"/>
              <w:rPr>
                <w:rFonts w:cs="Times New Roman"/>
                <w:bCs/>
                <w:sz w:val="20"/>
                <w:szCs w:val="20"/>
                <w:lang w:val="en-GB"/>
              </w:rPr>
            </w:pPr>
          </w:p>
        </w:tc>
      </w:tr>
    </w:tbl>
    <w:p w14:paraId="6F3B8338" w14:textId="77777777" w:rsidR="00E00CC4" w:rsidRDefault="00E00CC4" w:rsidP="00E00CC4">
      <w:pPr>
        <w:jc w:val="left"/>
        <w:rPr>
          <w:rFonts w:asciiTheme="majorBidi" w:eastAsia="Times New Roman" w:hAnsiTheme="majorBidi" w:cstheme="majorBidi"/>
          <w:color w:val="auto"/>
          <w:lang w:val="en-GB" w:eastAsia="en-GB"/>
        </w:rPr>
      </w:pPr>
    </w:p>
    <w:sectPr w:rsidR="00E00CC4" w:rsidSect="00204AF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431"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7A71" w14:textId="77777777" w:rsidR="00875183" w:rsidRDefault="00875183">
      <w:pPr>
        <w:spacing w:after="0" w:line="240" w:lineRule="auto"/>
      </w:pPr>
      <w:r>
        <w:separator/>
      </w:r>
    </w:p>
  </w:endnote>
  <w:endnote w:type="continuationSeparator" w:id="0">
    <w:p w14:paraId="02BA98EC" w14:textId="77777777" w:rsidR="00875183" w:rsidRDefault="008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A95" w14:textId="77777777" w:rsidR="00204AF0" w:rsidRDefault="00204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355649"/>
      <w:docPartObj>
        <w:docPartGallery w:val="Page Numbers (Bottom of Page)"/>
        <w:docPartUnique/>
      </w:docPartObj>
    </w:sdtPr>
    <w:sdtEndPr>
      <w:rPr>
        <w:noProof/>
      </w:rPr>
    </w:sdtEndPr>
    <w:sdtContent>
      <w:p w14:paraId="0A3D4ECB" w14:textId="5AD4493B" w:rsidR="000C4F8A" w:rsidRDefault="00000000" w:rsidP="003841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55B1" w14:textId="77777777" w:rsidR="00204AF0" w:rsidRDefault="0020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1030" w14:textId="77777777" w:rsidR="00875183" w:rsidRDefault="00875183">
      <w:pPr>
        <w:spacing w:after="0" w:line="240" w:lineRule="auto"/>
      </w:pPr>
      <w:r>
        <w:separator/>
      </w:r>
    </w:p>
  </w:footnote>
  <w:footnote w:type="continuationSeparator" w:id="0">
    <w:p w14:paraId="03CF5CA3" w14:textId="77777777" w:rsidR="00875183" w:rsidRDefault="008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D9F8" w14:textId="77777777" w:rsidR="00204AF0" w:rsidRDefault="00204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D30" w14:textId="77777777" w:rsidR="000C4F8A" w:rsidRPr="003C5E64" w:rsidRDefault="000C4F8A" w:rsidP="003C5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EB41" w14:textId="77777777" w:rsidR="00204AF0" w:rsidRDefault="00204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908915">
    <w:abstractNumId w:val="63"/>
  </w:num>
  <w:num w:numId="2" w16cid:durableId="16585364">
    <w:abstractNumId w:val="61"/>
  </w:num>
  <w:num w:numId="3" w16cid:durableId="583806609">
    <w:abstractNumId w:val="114"/>
  </w:num>
  <w:num w:numId="4" w16cid:durableId="1064067624">
    <w:abstractNumId w:val="194"/>
  </w:num>
  <w:num w:numId="5" w16cid:durableId="1542749024">
    <w:abstractNumId w:val="161"/>
  </w:num>
  <w:num w:numId="6" w16cid:durableId="1678842683">
    <w:abstractNumId w:val="46"/>
  </w:num>
  <w:num w:numId="7" w16cid:durableId="1592005002">
    <w:abstractNumId w:val="27"/>
  </w:num>
  <w:num w:numId="8" w16cid:durableId="1655798356">
    <w:abstractNumId w:val="143"/>
  </w:num>
  <w:num w:numId="9" w16cid:durableId="1638797763">
    <w:abstractNumId w:val="77"/>
  </w:num>
  <w:num w:numId="10" w16cid:durableId="637879850">
    <w:abstractNumId w:val="94"/>
  </w:num>
  <w:num w:numId="11" w16cid:durableId="1685404227">
    <w:abstractNumId w:val="116"/>
  </w:num>
  <w:num w:numId="12" w16cid:durableId="2016230252">
    <w:abstractNumId w:val="125"/>
  </w:num>
  <w:num w:numId="13" w16cid:durableId="447967601">
    <w:abstractNumId w:val="152"/>
  </w:num>
  <w:num w:numId="14" w16cid:durableId="838690720">
    <w:abstractNumId w:val="22"/>
  </w:num>
  <w:num w:numId="15" w16cid:durableId="1760984059">
    <w:abstractNumId w:val="33"/>
  </w:num>
  <w:num w:numId="16" w16cid:durableId="890389040">
    <w:abstractNumId w:val="81"/>
  </w:num>
  <w:num w:numId="17" w16cid:durableId="822550045">
    <w:abstractNumId w:val="25"/>
  </w:num>
  <w:num w:numId="18" w16cid:durableId="2141804449">
    <w:abstractNumId w:val="144"/>
  </w:num>
  <w:num w:numId="19" w16cid:durableId="755519225">
    <w:abstractNumId w:val="72"/>
  </w:num>
  <w:num w:numId="20" w16cid:durableId="291327589">
    <w:abstractNumId w:val="192"/>
  </w:num>
  <w:num w:numId="21" w16cid:durableId="1564676470">
    <w:abstractNumId w:val="198"/>
  </w:num>
  <w:num w:numId="22" w16cid:durableId="1288272653">
    <w:abstractNumId w:val="45"/>
  </w:num>
  <w:num w:numId="23" w16cid:durableId="2090999326">
    <w:abstractNumId w:val="79"/>
  </w:num>
  <w:num w:numId="24" w16cid:durableId="910386435">
    <w:abstractNumId w:val="26"/>
  </w:num>
  <w:num w:numId="25" w16cid:durableId="2005626663">
    <w:abstractNumId w:val="157"/>
  </w:num>
  <w:num w:numId="26" w16cid:durableId="1572229640">
    <w:abstractNumId w:val="53"/>
  </w:num>
  <w:num w:numId="27" w16cid:durableId="32312106">
    <w:abstractNumId w:val="43"/>
  </w:num>
  <w:num w:numId="28" w16cid:durableId="921066829">
    <w:abstractNumId w:val="80"/>
  </w:num>
  <w:num w:numId="29" w16cid:durableId="495152567">
    <w:abstractNumId w:val="10"/>
  </w:num>
  <w:num w:numId="30" w16cid:durableId="1112483090">
    <w:abstractNumId w:val="118"/>
  </w:num>
  <w:num w:numId="31" w16cid:durableId="1221745756">
    <w:abstractNumId w:val="166"/>
  </w:num>
  <w:num w:numId="32" w16cid:durableId="1976984154">
    <w:abstractNumId w:val="137"/>
  </w:num>
  <w:num w:numId="33" w16cid:durableId="2102950713">
    <w:abstractNumId w:val="92"/>
  </w:num>
  <w:num w:numId="34" w16cid:durableId="1540121481">
    <w:abstractNumId w:val="131"/>
  </w:num>
  <w:num w:numId="35" w16cid:durableId="645477174">
    <w:abstractNumId w:val="133"/>
  </w:num>
  <w:num w:numId="36" w16cid:durableId="583146481">
    <w:abstractNumId w:val="48"/>
  </w:num>
  <w:num w:numId="37" w16cid:durableId="1318222324">
    <w:abstractNumId w:val="134"/>
  </w:num>
  <w:num w:numId="38" w16cid:durableId="995189198">
    <w:abstractNumId w:val="51"/>
  </w:num>
  <w:num w:numId="39" w16cid:durableId="931626289">
    <w:abstractNumId w:val="112"/>
  </w:num>
  <w:num w:numId="40" w16cid:durableId="543905906">
    <w:abstractNumId w:val="8"/>
  </w:num>
  <w:num w:numId="41" w16cid:durableId="2050495379">
    <w:abstractNumId w:val="170"/>
  </w:num>
  <w:num w:numId="42" w16cid:durableId="914558365">
    <w:abstractNumId w:val="121"/>
  </w:num>
  <w:num w:numId="43" w16cid:durableId="1749961838">
    <w:abstractNumId w:val="62"/>
  </w:num>
  <w:num w:numId="44" w16cid:durableId="898707609">
    <w:abstractNumId w:val="147"/>
  </w:num>
  <w:num w:numId="45" w16cid:durableId="2076271658">
    <w:abstractNumId w:val="18"/>
  </w:num>
  <w:num w:numId="46" w16cid:durableId="1847672134">
    <w:abstractNumId w:val="100"/>
  </w:num>
  <w:num w:numId="47" w16cid:durableId="1569341691">
    <w:abstractNumId w:val="50"/>
  </w:num>
  <w:num w:numId="48" w16cid:durableId="2008046190">
    <w:abstractNumId w:val="108"/>
  </w:num>
  <w:num w:numId="49" w16cid:durableId="2019118214">
    <w:abstractNumId w:val="86"/>
  </w:num>
  <w:num w:numId="50" w16cid:durableId="980310622">
    <w:abstractNumId w:val="200"/>
  </w:num>
  <w:num w:numId="51" w16cid:durableId="969822341">
    <w:abstractNumId w:val="36"/>
  </w:num>
  <w:num w:numId="52" w16cid:durableId="728109722">
    <w:abstractNumId w:val="82"/>
  </w:num>
  <w:num w:numId="53" w16cid:durableId="1454013097">
    <w:abstractNumId w:val="88"/>
  </w:num>
  <w:num w:numId="54" w16cid:durableId="951862933">
    <w:abstractNumId w:val="105"/>
  </w:num>
  <w:num w:numId="55" w16cid:durableId="1315645883">
    <w:abstractNumId w:val="120"/>
  </w:num>
  <w:num w:numId="56" w16cid:durableId="1033723301">
    <w:abstractNumId w:val="135"/>
  </w:num>
  <w:num w:numId="57" w16cid:durableId="1623463162">
    <w:abstractNumId w:val="49"/>
  </w:num>
  <w:num w:numId="58" w16cid:durableId="2024434918">
    <w:abstractNumId w:val="75"/>
  </w:num>
  <w:num w:numId="59" w16cid:durableId="363603378">
    <w:abstractNumId w:val="175"/>
  </w:num>
  <w:num w:numId="60" w16cid:durableId="788090954">
    <w:abstractNumId w:val="164"/>
  </w:num>
  <w:num w:numId="61" w16cid:durableId="1608196745">
    <w:abstractNumId w:val="90"/>
  </w:num>
  <w:num w:numId="62" w16cid:durableId="2105566352">
    <w:abstractNumId w:val="28"/>
  </w:num>
  <w:num w:numId="63" w16cid:durableId="1282880996">
    <w:abstractNumId w:val="12"/>
  </w:num>
  <w:num w:numId="64" w16cid:durableId="1027752405">
    <w:abstractNumId w:val="84"/>
  </w:num>
  <w:num w:numId="65" w16cid:durableId="1883059841">
    <w:abstractNumId w:val="111"/>
  </w:num>
  <w:num w:numId="66" w16cid:durableId="671565622">
    <w:abstractNumId w:val="32"/>
  </w:num>
  <w:num w:numId="67" w16cid:durableId="772170431">
    <w:abstractNumId w:val="7"/>
  </w:num>
  <w:num w:numId="68" w16cid:durableId="1700351466">
    <w:abstractNumId w:val="119"/>
  </w:num>
  <w:num w:numId="69" w16cid:durableId="2043363474">
    <w:abstractNumId w:val="13"/>
  </w:num>
  <w:num w:numId="70" w16cid:durableId="73402333">
    <w:abstractNumId w:val="183"/>
  </w:num>
  <w:num w:numId="71" w16cid:durableId="861289226">
    <w:abstractNumId w:val="165"/>
  </w:num>
  <w:num w:numId="72" w16cid:durableId="494030201">
    <w:abstractNumId w:val="172"/>
  </w:num>
  <w:num w:numId="73" w16cid:durableId="1297567362">
    <w:abstractNumId w:val="193"/>
  </w:num>
  <w:num w:numId="74" w16cid:durableId="1729305206">
    <w:abstractNumId w:val="38"/>
  </w:num>
  <w:num w:numId="75" w16cid:durableId="1868061144">
    <w:abstractNumId w:val="91"/>
  </w:num>
  <w:num w:numId="76" w16cid:durableId="1165048491">
    <w:abstractNumId w:val="174"/>
  </w:num>
  <w:num w:numId="77" w16cid:durableId="1202747009">
    <w:abstractNumId w:val="159"/>
  </w:num>
  <w:num w:numId="78" w16cid:durableId="821579986">
    <w:abstractNumId w:val="65"/>
  </w:num>
  <w:num w:numId="79" w16cid:durableId="22638180">
    <w:abstractNumId w:val="191"/>
  </w:num>
  <w:num w:numId="80" w16cid:durableId="1303344270">
    <w:abstractNumId w:val="156"/>
  </w:num>
  <w:num w:numId="81" w16cid:durableId="1379478089">
    <w:abstractNumId w:val="168"/>
  </w:num>
  <w:num w:numId="82" w16cid:durableId="619999500">
    <w:abstractNumId w:val="186"/>
  </w:num>
  <w:num w:numId="83" w16cid:durableId="2042238011">
    <w:abstractNumId w:val="60"/>
  </w:num>
  <w:num w:numId="84" w16cid:durableId="660542458">
    <w:abstractNumId w:val="58"/>
  </w:num>
  <w:num w:numId="85" w16cid:durableId="1116022914">
    <w:abstractNumId w:val="30"/>
  </w:num>
  <w:num w:numId="86" w16cid:durableId="135533832">
    <w:abstractNumId w:val="184"/>
  </w:num>
  <w:num w:numId="87" w16cid:durableId="188493064">
    <w:abstractNumId w:val="182"/>
  </w:num>
  <w:num w:numId="88" w16cid:durableId="1507012317">
    <w:abstractNumId w:val="85"/>
  </w:num>
  <w:num w:numId="89" w16cid:durableId="1680886917">
    <w:abstractNumId w:val="196"/>
  </w:num>
  <w:num w:numId="90" w16cid:durableId="1191643640">
    <w:abstractNumId w:val="97"/>
  </w:num>
  <w:num w:numId="91" w16cid:durableId="1074741449">
    <w:abstractNumId w:val="151"/>
  </w:num>
  <w:num w:numId="92" w16cid:durableId="1279407406">
    <w:abstractNumId w:val="78"/>
  </w:num>
  <w:num w:numId="93" w16cid:durableId="1703091030">
    <w:abstractNumId w:val="69"/>
  </w:num>
  <w:num w:numId="94" w16cid:durableId="300380093">
    <w:abstractNumId w:val="9"/>
  </w:num>
  <w:num w:numId="95" w16cid:durableId="82800207">
    <w:abstractNumId w:val="190"/>
  </w:num>
  <w:num w:numId="96" w16cid:durableId="730733201">
    <w:abstractNumId w:val="23"/>
  </w:num>
  <w:num w:numId="97" w16cid:durableId="1592397876">
    <w:abstractNumId w:val="14"/>
  </w:num>
  <w:num w:numId="98" w16cid:durableId="72971016">
    <w:abstractNumId w:val="107"/>
  </w:num>
  <w:num w:numId="99" w16cid:durableId="753205315">
    <w:abstractNumId w:val="149"/>
  </w:num>
  <w:num w:numId="100" w16cid:durableId="1377046807">
    <w:abstractNumId w:val="11"/>
  </w:num>
  <w:num w:numId="101" w16cid:durableId="38096656">
    <w:abstractNumId w:val="169"/>
  </w:num>
  <w:num w:numId="102" w16cid:durableId="70932954">
    <w:abstractNumId w:val="148"/>
  </w:num>
  <w:num w:numId="103" w16cid:durableId="1504275415">
    <w:abstractNumId w:val="130"/>
  </w:num>
  <w:num w:numId="104" w16cid:durableId="1293827072">
    <w:abstractNumId w:val="179"/>
  </w:num>
  <w:num w:numId="105" w16cid:durableId="1330672527">
    <w:abstractNumId w:val="19"/>
  </w:num>
  <w:num w:numId="106" w16cid:durableId="773283416">
    <w:abstractNumId w:val="3"/>
  </w:num>
  <w:num w:numId="107" w16cid:durableId="16392492">
    <w:abstractNumId w:val="76"/>
  </w:num>
  <w:num w:numId="108" w16cid:durableId="8144445">
    <w:abstractNumId w:val="123"/>
  </w:num>
  <w:num w:numId="109" w16cid:durableId="1618488261">
    <w:abstractNumId w:val="145"/>
  </w:num>
  <w:num w:numId="110" w16cid:durableId="1566641932">
    <w:abstractNumId w:val="124"/>
  </w:num>
  <w:num w:numId="111" w16cid:durableId="833183343">
    <w:abstractNumId w:val="42"/>
  </w:num>
  <w:num w:numId="112" w16cid:durableId="240605046">
    <w:abstractNumId w:val="167"/>
  </w:num>
  <w:num w:numId="113" w16cid:durableId="193614720">
    <w:abstractNumId w:val="16"/>
  </w:num>
  <w:num w:numId="114" w16cid:durableId="761952166">
    <w:abstractNumId w:val="106"/>
  </w:num>
  <w:num w:numId="115" w16cid:durableId="499127998">
    <w:abstractNumId w:val="188"/>
  </w:num>
  <w:num w:numId="116" w16cid:durableId="1847477099">
    <w:abstractNumId w:val="31"/>
  </w:num>
  <w:num w:numId="117" w16cid:durableId="408771922">
    <w:abstractNumId w:val="122"/>
  </w:num>
  <w:num w:numId="118" w16cid:durableId="1324822584">
    <w:abstractNumId w:val="180"/>
  </w:num>
  <w:num w:numId="119" w16cid:durableId="1240794831">
    <w:abstractNumId w:val="93"/>
  </w:num>
  <w:num w:numId="120" w16cid:durableId="12732566">
    <w:abstractNumId w:val="113"/>
  </w:num>
  <w:num w:numId="121" w16cid:durableId="1560903195">
    <w:abstractNumId w:val="136"/>
  </w:num>
  <w:num w:numId="122" w16cid:durableId="1496534995">
    <w:abstractNumId w:val="160"/>
  </w:num>
  <w:num w:numId="123" w16cid:durableId="1891921684">
    <w:abstractNumId w:val="1"/>
  </w:num>
  <w:num w:numId="124" w16cid:durableId="1794054222">
    <w:abstractNumId w:val="96"/>
  </w:num>
  <w:num w:numId="125" w16cid:durableId="1579899541">
    <w:abstractNumId w:val="66"/>
  </w:num>
  <w:num w:numId="126" w16cid:durableId="1096251720">
    <w:abstractNumId w:val="83"/>
  </w:num>
  <w:num w:numId="127" w16cid:durableId="519315975">
    <w:abstractNumId w:val="74"/>
  </w:num>
  <w:num w:numId="128" w16cid:durableId="639458814">
    <w:abstractNumId w:val="185"/>
  </w:num>
  <w:num w:numId="129" w16cid:durableId="1485269761">
    <w:abstractNumId w:val="197"/>
  </w:num>
  <w:num w:numId="130" w16cid:durableId="2144224194">
    <w:abstractNumId w:val="70"/>
  </w:num>
  <w:num w:numId="131" w16cid:durableId="972827839">
    <w:abstractNumId w:val="155"/>
  </w:num>
  <w:num w:numId="132" w16cid:durableId="258098912">
    <w:abstractNumId w:val="173"/>
  </w:num>
  <w:num w:numId="133" w16cid:durableId="72362407">
    <w:abstractNumId w:val="142"/>
  </w:num>
  <w:num w:numId="134" w16cid:durableId="1058934784">
    <w:abstractNumId w:val="126"/>
  </w:num>
  <w:num w:numId="135" w16cid:durableId="1265648748">
    <w:abstractNumId w:val="103"/>
  </w:num>
  <w:num w:numId="136" w16cid:durableId="862204806">
    <w:abstractNumId w:val="59"/>
  </w:num>
  <w:num w:numId="137" w16cid:durableId="957492388">
    <w:abstractNumId w:val="139"/>
  </w:num>
  <w:num w:numId="138" w16cid:durableId="2002270160">
    <w:abstractNumId w:val="24"/>
  </w:num>
  <w:num w:numId="139" w16cid:durableId="264190195">
    <w:abstractNumId w:val="54"/>
  </w:num>
  <w:num w:numId="140" w16cid:durableId="2057310701">
    <w:abstractNumId w:val="57"/>
  </w:num>
  <w:num w:numId="141" w16cid:durableId="606621635">
    <w:abstractNumId w:val="117"/>
  </w:num>
  <w:num w:numId="142" w16cid:durableId="959609258">
    <w:abstractNumId w:val="109"/>
  </w:num>
  <w:num w:numId="143" w16cid:durableId="2127188897">
    <w:abstractNumId w:val="6"/>
  </w:num>
  <w:num w:numId="144" w16cid:durableId="2086684058">
    <w:abstractNumId w:val="176"/>
  </w:num>
  <w:num w:numId="145" w16cid:durableId="33389422">
    <w:abstractNumId w:val="20"/>
  </w:num>
  <w:num w:numId="146" w16cid:durableId="1391881052">
    <w:abstractNumId w:val="64"/>
  </w:num>
  <w:num w:numId="147" w16cid:durableId="1818380721">
    <w:abstractNumId w:val="127"/>
  </w:num>
  <w:num w:numId="148" w16cid:durableId="1544907132">
    <w:abstractNumId w:val="150"/>
  </w:num>
  <w:num w:numId="149" w16cid:durableId="1963919662">
    <w:abstractNumId w:val="162"/>
  </w:num>
  <w:num w:numId="150" w16cid:durableId="437916803">
    <w:abstractNumId w:val="2"/>
  </w:num>
  <w:num w:numId="151" w16cid:durableId="1086002175">
    <w:abstractNumId w:val="87"/>
  </w:num>
  <w:num w:numId="152" w16cid:durableId="2128111526">
    <w:abstractNumId w:val="146"/>
  </w:num>
  <w:num w:numId="153" w16cid:durableId="316494938">
    <w:abstractNumId w:val="171"/>
  </w:num>
  <w:num w:numId="154" w16cid:durableId="613825185">
    <w:abstractNumId w:val="101"/>
  </w:num>
  <w:num w:numId="155" w16cid:durableId="195389351">
    <w:abstractNumId w:val="21"/>
  </w:num>
  <w:num w:numId="156" w16cid:durableId="1056004242">
    <w:abstractNumId w:val="181"/>
  </w:num>
  <w:num w:numId="157" w16cid:durableId="2122722568">
    <w:abstractNumId w:val="5"/>
  </w:num>
  <w:num w:numId="158" w16cid:durableId="31729749">
    <w:abstractNumId w:val="177"/>
  </w:num>
  <w:num w:numId="159" w16cid:durableId="1237016733">
    <w:abstractNumId w:val="154"/>
  </w:num>
  <w:num w:numId="160" w16cid:durableId="659429552">
    <w:abstractNumId w:val="4"/>
  </w:num>
  <w:num w:numId="161" w16cid:durableId="683094889">
    <w:abstractNumId w:val="104"/>
  </w:num>
  <w:num w:numId="162" w16cid:durableId="1920406669">
    <w:abstractNumId w:val="163"/>
  </w:num>
  <w:num w:numId="163" w16cid:durableId="9992748">
    <w:abstractNumId w:val="178"/>
  </w:num>
  <w:num w:numId="164" w16cid:durableId="747119024">
    <w:abstractNumId w:val="15"/>
  </w:num>
  <w:num w:numId="165" w16cid:durableId="826020725">
    <w:abstractNumId w:val="56"/>
  </w:num>
  <w:num w:numId="166" w16cid:durableId="1738749446">
    <w:abstractNumId w:val="99"/>
  </w:num>
  <w:num w:numId="167" w16cid:durableId="953293367">
    <w:abstractNumId w:val="89"/>
  </w:num>
  <w:num w:numId="168" w16cid:durableId="1757676949">
    <w:abstractNumId w:val="35"/>
  </w:num>
  <w:num w:numId="169" w16cid:durableId="1473595051">
    <w:abstractNumId w:val="195"/>
  </w:num>
  <w:num w:numId="170" w16cid:durableId="1785808470">
    <w:abstractNumId w:val="52"/>
  </w:num>
  <w:num w:numId="171" w16cid:durableId="856582416">
    <w:abstractNumId w:val="17"/>
  </w:num>
  <w:num w:numId="172" w16cid:durableId="215897908">
    <w:abstractNumId w:val="141"/>
  </w:num>
  <w:num w:numId="173" w16cid:durableId="1787232623">
    <w:abstractNumId w:val="73"/>
  </w:num>
  <w:num w:numId="174" w16cid:durableId="1386762333">
    <w:abstractNumId w:val="98"/>
  </w:num>
  <w:num w:numId="175" w16cid:durableId="879122609">
    <w:abstractNumId w:val="140"/>
  </w:num>
  <w:num w:numId="176" w16cid:durableId="335303756">
    <w:abstractNumId w:val="44"/>
  </w:num>
  <w:num w:numId="177" w16cid:durableId="1351645578">
    <w:abstractNumId w:val="115"/>
  </w:num>
  <w:num w:numId="178" w16cid:durableId="1016034197">
    <w:abstractNumId w:val="29"/>
  </w:num>
  <w:num w:numId="179" w16cid:durableId="1107652120">
    <w:abstractNumId w:val="158"/>
  </w:num>
  <w:num w:numId="180" w16cid:durableId="159347196">
    <w:abstractNumId w:val="201"/>
  </w:num>
  <w:num w:numId="181" w16cid:durableId="1396511000">
    <w:abstractNumId w:val="153"/>
  </w:num>
  <w:num w:numId="182" w16cid:durableId="1338193663">
    <w:abstractNumId w:val="40"/>
  </w:num>
  <w:num w:numId="183" w16cid:durableId="411859827">
    <w:abstractNumId w:val="199"/>
  </w:num>
  <w:num w:numId="184" w16cid:durableId="911355488">
    <w:abstractNumId w:val="41"/>
  </w:num>
  <w:num w:numId="185" w16cid:durableId="997343978">
    <w:abstractNumId w:val="71"/>
  </w:num>
  <w:num w:numId="186" w16cid:durableId="394664468">
    <w:abstractNumId w:val="37"/>
  </w:num>
  <w:num w:numId="187" w16cid:durableId="374161424">
    <w:abstractNumId w:val="55"/>
  </w:num>
  <w:num w:numId="188" w16cid:durableId="586117962">
    <w:abstractNumId w:val="129"/>
  </w:num>
  <w:num w:numId="189" w16cid:durableId="1723862760">
    <w:abstractNumId w:val="110"/>
  </w:num>
  <w:num w:numId="190" w16cid:durableId="1568880565">
    <w:abstractNumId w:val="102"/>
  </w:num>
  <w:num w:numId="191" w16cid:durableId="757870859">
    <w:abstractNumId w:val="47"/>
  </w:num>
  <w:num w:numId="192" w16cid:durableId="939335378">
    <w:abstractNumId w:val="138"/>
  </w:num>
  <w:num w:numId="193" w16cid:durableId="706754989">
    <w:abstractNumId w:val="132"/>
  </w:num>
  <w:num w:numId="194" w16cid:durableId="1116408455">
    <w:abstractNumId w:val="0"/>
  </w:num>
  <w:num w:numId="195" w16cid:durableId="1307512781">
    <w:abstractNumId w:val="189"/>
  </w:num>
  <w:num w:numId="196" w16cid:durableId="419369545">
    <w:abstractNumId w:val="67"/>
  </w:num>
  <w:num w:numId="197" w16cid:durableId="1302077093">
    <w:abstractNumId w:val="128"/>
  </w:num>
  <w:num w:numId="198" w16cid:durableId="346059377">
    <w:abstractNumId w:val="187"/>
  </w:num>
  <w:num w:numId="199" w16cid:durableId="423696944">
    <w:abstractNumId w:val="68"/>
  </w:num>
  <w:num w:numId="200" w16cid:durableId="113135786">
    <w:abstractNumId w:val="95"/>
  </w:num>
  <w:num w:numId="201" w16cid:durableId="260264658">
    <w:abstractNumId w:val="39"/>
  </w:num>
  <w:num w:numId="202" w16cid:durableId="510292516">
    <w:abstractNumId w:val="34"/>
  </w:num>
  <w:num w:numId="203" w16cid:durableId="1696542927">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AF0"/>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3C6"/>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563D"/>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183"/>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0C3"/>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5D0BD8-37CD-479B-B87B-770504C643A7}">
  <ds:schemaRefs>
    <ds:schemaRef ds:uri="http://schemas.openxmlformats.org/officeDocument/2006/bibliography"/>
  </ds:schemaRefs>
</ds:datastoreItem>
</file>

<file path=customXml/itemProps2.xml><?xml version="1.0" encoding="utf-8"?>
<ds:datastoreItem xmlns:ds="http://schemas.openxmlformats.org/officeDocument/2006/customXml" ds:itemID="{34BE3517-7BE8-4713-9261-FE8F9F72C89D}"/>
</file>

<file path=customXml/itemProps3.xml><?xml version="1.0" encoding="utf-8"?>
<ds:datastoreItem xmlns:ds="http://schemas.openxmlformats.org/officeDocument/2006/customXml" ds:itemID="{4F1A0142-4F04-412C-8F5C-BA76F7548202}"/>
</file>

<file path=customXml/itemProps4.xml><?xml version="1.0" encoding="utf-8"?>
<ds:datastoreItem xmlns:ds="http://schemas.openxmlformats.org/officeDocument/2006/customXml" ds:itemID="{A1A119A5-F41C-4936-B64D-C9349312C507}"/>
</file>

<file path=docProps/app.xml><?xml version="1.0" encoding="utf-8"?>
<Properties xmlns="http://schemas.openxmlformats.org/officeDocument/2006/extended-properties" xmlns:vt="http://schemas.openxmlformats.org/officeDocument/2006/docPropsVTypes">
  <Template>Normal</Template>
  <TotalTime>3</TotalTime>
  <Pages>6</Pages>
  <Words>1627</Words>
  <Characters>9279</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4</cp:revision>
  <cp:lastPrinted>2026-03-09T06:16:00Z</cp:lastPrinted>
  <dcterms:created xsi:type="dcterms:W3CDTF">2026-03-17T06:28:00Z</dcterms:created>
  <dcterms:modified xsi:type="dcterms:W3CDTF">2026-03-17T06:54:00Z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