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6D" w:rsidRDefault="0070566D" w:rsidP="00E1228B">
      <w:pPr>
        <w:pStyle w:val="Default"/>
        <w:tabs>
          <w:tab w:val="left" w:pos="2070"/>
        </w:tabs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F1E9A" w:rsidRPr="00DF1E9A" w:rsidRDefault="0070566D" w:rsidP="00E1228B">
      <w:pPr>
        <w:pStyle w:val="Default"/>
        <w:ind w:firstLine="720"/>
        <w:jc w:val="right"/>
        <w:rPr>
          <w:rFonts w:asciiTheme="majorBidi" w:hAnsiTheme="majorBidi"/>
          <w:sz w:val="32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 w:rsidR="00DF1E9A" w:rsidRPr="00DF1E9A">
        <w:rPr>
          <w:rFonts w:asciiTheme="majorBidi" w:hAnsiTheme="majorBidi"/>
          <w:sz w:val="32"/>
        </w:rPr>
        <w:t>Annex</w:t>
      </w:r>
    </w:p>
    <w:p w:rsidR="00774099" w:rsidRPr="00A81C14" w:rsidRDefault="005C5410" w:rsidP="00A81C14">
      <w:pPr>
        <w:jc w:val="center"/>
        <w:rPr>
          <w:b/>
          <w:i w:val="0"/>
        </w:rPr>
      </w:pPr>
      <w:r>
        <w:rPr>
          <w:rFonts w:asciiTheme="majorBidi" w:hAnsiTheme="majorBidi"/>
          <w:b/>
          <w:i w:val="0"/>
          <w:sz w:val="32"/>
        </w:rPr>
        <w:t>Project</w:t>
      </w:r>
      <w:r w:rsidR="00F1744D" w:rsidRPr="00A81C14">
        <w:rPr>
          <w:rFonts w:asciiTheme="majorBidi" w:hAnsiTheme="majorBidi"/>
          <w:b/>
          <w:i w:val="0"/>
          <w:sz w:val="32"/>
        </w:rPr>
        <w:t xml:space="preserve"> Intention Template</w:t>
      </w:r>
    </w:p>
    <w:p w:rsidR="00774099" w:rsidRDefault="00F1744D" w:rsidP="00A976EB">
      <w:pPr>
        <w:pStyle w:val="Heading2"/>
        <w:rPr>
          <w:rFonts w:asciiTheme="majorBidi" w:hAnsiTheme="majorBidi"/>
        </w:rPr>
      </w:pPr>
      <w:bookmarkStart w:id="0" w:name="_GoBack"/>
      <w:r w:rsidRPr="005859AB">
        <w:rPr>
          <w:rFonts w:asciiTheme="majorBidi" w:hAnsiTheme="majorBidi"/>
        </w:rPr>
        <w:t>Project Values Rs25 million and above</w:t>
      </w:r>
    </w:p>
    <w:bookmarkEnd w:id="0"/>
    <w:p w:rsidR="00A976EB" w:rsidRPr="00A976EB" w:rsidRDefault="00A976EB" w:rsidP="00A976EB">
      <w:pPr>
        <w:rPr>
          <w:lang w:val="x-none" w:eastAsia="x-none" w:bidi="ar-SA"/>
        </w:rPr>
      </w:pPr>
    </w:p>
    <w:tbl>
      <w:tblPr>
        <w:tblStyle w:val="TableGrid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6030"/>
        <w:gridCol w:w="4315"/>
        <w:gridCol w:w="95"/>
      </w:tblGrid>
      <w:tr w:rsidR="00F1744D" w:rsidRPr="00F71604" w:rsidTr="00047CD0">
        <w:trPr>
          <w:trHeight w:val="422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44D" w:rsidRPr="00F71604" w:rsidRDefault="00F1744D" w:rsidP="00F1744D">
            <w:pPr>
              <w:pStyle w:val="ListParagraph"/>
              <w:numPr>
                <w:ilvl w:val="0"/>
                <w:numId w:val="14"/>
              </w:numPr>
              <w:spacing w:after="120" w:line="264" w:lineRule="auto"/>
              <w:ind w:left="334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General Information</w:t>
            </w:r>
          </w:p>
        </w:tc>
      </w:tr>
      <w:tr w:rsidR="00F1744D" w:rsidRPr="00F71604" w:rsidTr="00047CD0">
        <w:trPr>
          <w:trHeight w:val="662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hAnsiTheme="majorBidi" w:cstheme="majorBidi"/>
                <w:b/>
                <w:i w:val="0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Information Requirement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</w:pPr>
            <w:r w:rsidRPr="00F71604"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  <w:t>Response from Public Body/ Implementing Agency</w:t>
            </w:r>
          </w:p>
        </w:tc>
      </w:tr>
      <w:tr w:rsidR="00F1744D" w:rsidRPr="00F71604" w:rsidTr="00047CD0">
        <w:trPr>
          <w:trHeight w:val="566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pStyle w:val="ListParagraph"/>
              <w:numPr>
                <w:ilvl w:val="1"/>
                <w:numId w:val="21"/>
              </w:numPr>
              <w:spacing w:after="120" w:line="264" w:lineRule="auto"/>
              <w:ind w:left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Project title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trHeight w:val="746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pStyle w:val="ListParagraph"/>
              <w:numPr>
                <w:ilvl w:val="1"/>
                <w:numId w:val="21"/>
              </w:numPr>
              <w:spacing w:after="120" w:line="264" w:lineRule="auto"/>
              <w:ind w:left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Project description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trHeight w:val="662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numPr>
                <w:ilvl w:val="1"/>
                <w:numId w:val="2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Responsible Public Body/ Implementing Agency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trHeight w:val="719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1"/>
                <w:numId w:val="2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Senior official</w:t>
            </w:r>
            <w:r w:rsidR="00622843">
              <w:rPr>
                <w:rFonts w:asciiTheme="majorBidi" w:hAnsiTheme="majorBidi" w:cstheme="majorBidi"/>
                <w:i w:val="0"/>
              </w:rPr>
              <w:t xml:space="preserve"> (Project Manager)</w:t>
            </w:r>
            <w:r w:rsidRPr="00F71604">
              <w:rPr>
                <w:rFonts w:asciiTheme="majorBidi" w:hAnsiTheme="majorBidi" w:cstheme="majorBidi"/>
                <w:i w:val="0"/>
              </w:rPr>
              <w:t xml:space="preserve"> in Public Body responsible for the project</w:t>
            </w:r>
          </w:p>
          <w:p w:rsidR="00F1744D" w:rsidRPr="00F71604" w:rsidRDefault="00F1744D" w:rsidP="00047CD0">
            <w:pPr>
              <w:spacing w:after="120" w:line="264" w:lineRule="auto"/>
              <w:ind w:left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(title, name and contact details)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trHeight w:val="662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1"/>
                <w:numId w:val="2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Parent Ministry (if different from responsible public body)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trHeight w:val="764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1"/>
                <w:numId w:val="2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Senior official</w:t>
            </w:r>
            <w:r w:rsidR="00EA22A1">
              <w:rPr>
                <w:rFonts w:asciiTheme="majorBidi" w:hAnsiTheme="majorBidi" w:cstheme="majorBidi"/>
                <w:i w:val="0"/>
              </w:rPr>
              <w:t xml:space="preserve"> (Project Manager)</w:t>
            </w:r>
            <w:r w:rsidRPr="00F71604">
              <w:rPr>
                <w:rFonts w:asciiTheme="majorBidi" w:hAnsiTheme="majorBidi" w:cstheme="majorBidi"/>
                <w:i w:val="0"/>
              </w:rPr>
              <w:t xml:space="preserve"> in Parent Ministry responsible for the project (title, name and contact details)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trHeight w:val="662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numPr>
                <w:ilvl w:val="1"/>
                <w:numId w:val="2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Project location and Constituency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trHeight w:val="687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numPr>
                <w:ilvl w:val="1"/>
                <w:numId w:val="2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Expected start date and duration</w:t>
            </w:r>
            <w:r w:rsidR="0057433B">
              <w:rPr>
                <w:rFonts w:asciiTheme="majorBidi" w:hAnsiTheme="majorBidi" w:cstheme="majorBidi"/>
                <w:i w:val="0"/>
              </w:rPr>
              <w:t xml:space="preserve"> (M</w:t>
            </w:r>
            <w:r w:rsidR="00397E64">
              <w:rPr>
                <w:rFonts w:asciiTheme="majorBidi" w:hAnsiTheme="majorBidi" w:cstheme="majorBidi"/>
                <w:i w:val="0"/>
              </w:rPr>
              <w:t>on</w:t>
            </w:r>
            <w:r w:rsidR="0057433B">
              <w:rPr>
                <w:rFonts w:asciiTheme="majorBidi" w:hAnsiTheme="majorBidi" w:cstheme="majorBidi"/>
                <w:i w:val="0"/>
              </w:rPr>
              <w:t>ths/Years)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44D" w:rsidRPr="00F71604" w:rsidRDefault="00F1744D" w:rsidP="00F1744D">
            <w:pPr>
              <w:pStyle w:val="ListParagraph"/>
              <w:numPr>
                <w:ilvl w:val="0"/>
                <w:numId w:val="21"/>
              </w:numPr>
              <w:spacing w:after="120" w:line="264" w:lineRule="auto"/>
              <w:ind w:left="334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 xml:space="preserve">Strategic Case: </w:t>
            </w:r>
            <w:r w:rsidRPr="00F71604">
              <w:rPr>
                <w:rFonts w:ascii="Times New Roman" w:hAnsi="Times New Roman"/>
                <w:b/>
                <w:i w:val="0"/>
              </w:rPr>
              <w:t>Is there a convincing rationale for the project based on policy relevance and intervention logic?</w:t>
            </w:r>
          </w:p>
        </w:tc>
      </w:tr>
      <w:tr w:rsidR="00F1744D" w:rsidRPr="00F71604" w:rsidTr="00047CD0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hAnsiTheme="majorBidi" w:cstheme="majorBidi"/>
                <w:b/>
                <w:i w:val="0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Information Requirement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</w:pPr>
            <w:r w:rsidRPr="00F71604"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  <w:t>Response from Public Body/ Implementing Agency</w:t>
            </w:r>
          </w:p>
        </w:tc>
      </w:tr>
      <w:tr w:rsidR="00F1744D" w:rsidRPr="00F71604" w:rsidTr="00047CD0">
        <w:trPr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0"/>
                <w:numId w:val="9"/>
              </w:numPr>
              <w:spacing w:after="120" w:line="264" w:lineRule="auto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9"/>
              </w:numPr>
              <w:spacing w:after="120" w:line="264" w:lineRule="auto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1"/>
                <w:numId w:val="17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 xml:space="preserve">Indicate how the project fits with national strategic goals </w:t>
            </w:r>
          </w:p>
          <w:p w:rsidR="00F1744D" w:rsidRPr="00F71604" w:rsidRDefault="00F1744D" w:rsidP="00047CD0">
            <w:pPr>
              <w:pStyle w:val="ListParagraph"/>
              <w:spacing w:after="120" w:line="264" w:lineRule="auto"/>
              <w:ind w:left="360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(e.g., Government Programme, Sector strategy or Masterplan, etc.)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numPr>
                <w:ilvl w:val="1"/>
                <w:numId w:val="9"/>
              </w:numPr>
              <w:spacing w:after="120" w:line="264" w:lineRule="auto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1"/>
                <w:numId w:val="9"/>
              </w:numPr>
              <w:spacing w:after="120" w:line="264" w:lineRule="auto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Default="00F1744D" w:rsidP="00F1744D">
            <w:pPr>
              <w:pStyle w:val="ListParagraph"/>
              <w:numPr>
                <w:ilvl w:val="1"/>
                <w:numId w:val="17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Describe the specific problem or opportunity that the project is intended to address and explain how the project will do this. Identify the main benefits to users and non-users of the facilities.</w:t>
            </w:r>
          </w:p>
          <w:p w:rsidR="005C5410" w:rsidRPr="00F71604" w:rsidRDefault="005C5410" w:rsidP="005C5410">
            <w:pPr>
              <w:pStyle w:val="ListParagraph"/>
              <w:spacing w:after="120" w:line="264" w:lineRule="auto"/>
              <w:ind w:left="360"/>
              <w:rPr>
                <w:rFonts w:asciiTheme="majorBidi" w:hAnsiTheme="majorBidi" w:cstheme="majorBidi"/>
                <w:i w:val="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pStyle w:val="ListParagraph"/>
              <w:numPr>
                <w:ilvl w:val="1"/>
                <w:numId w:val="17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Explain the reason for Government intervention, as opposed to the private sector.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pStyle w:val="ListParagraph"/>
              <w:numPr>
                <w:ilvl w:val="1"/>
                <w:numId w:val="17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Indicate the urgency of the need for the project, by describing what will happen in the absence of the project.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44D" w:rsidRPr="00F71604" w:rsidRDefault="00F1744D" w:rsidP="00F1744D">
            <w:pPr>
              <w:pStyle w:val="ListParagraph"/>
              <w:numPr>
                <w:ilvl w:val="0"/>
                <w:numId w:val="21"/>
              </w:numPr>
              <w:spacing w:after="120" w:line="264" w:lineRule="auto"/>
              <w:ind w:left="334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lastRenderedPageBreak/>
              <w:t xml:space="preserve">Economic and Financial Case: </w:t>
            </w:r>
            <w:r w:rsidRPr="00F71604">
              <w:rPr>
                <w:rFonts w:ascii="Times New Roman" w:hAnsi="Times New Roman"/>
                <w:b/>
                <w:i w:val="0"/>
              </w:rPr>
              <w:t>Is there good reason to believe that the project has the potential to offer value for public money?</w:t>
            </w: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hAnsiTheme="majorBidi" w:cstheme="majorBidi"/>
                <w:b/>
                <w:i w:val="0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Information Requirement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</w:pPr>
            <w:r w:rsidRPr="00F71604"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  <w:t>Response from Public Body/ Implementing Agency</w:t>
            </w:r>
          </w:p>
        </w:tc>
      </w:tr>
      <w:tr w:rsidR="00F1744D" w:rsidRPr="00F71604" w:rsidTr="00047CD0">
        <w:trPr>
          <w:gridAfter w:val="1"/>
          <w:wAfter w:w="95" w:type="dxa"/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0"/>
                <w:numId w:val="17"/>
              </w:numPr>
              <w:spacing w:after="120" w:line="264" w:lineRule="auto"/>
              <w:ind w:left="661" w:hanging="661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1"/>
                <w:numId w:val="17"/>
              </w:numPr>
              <w:spacing w:after="120" w:line="264" w:lineRule="auto"/>
              <w:ind w:left="661" w:hanging="661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1"/>
                <w:numId w:val="15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 xml:space="preserve">Provide </w:t>
            </w:r>
            <w:r w:rsidRPr="0057433B">
              <w:rPr>
                <w:rFonts w:asciiTheme="majorBidi" w:hAnsiTheme="majorBidi" w:cstheme="majorBidi"/>
                <w:i w:val="0"/>
              </w:rPr>
              <w:t>an approximate estimate of the demand</w:t>
            </w:r>
            <w:r w:rsidRPr="00F71604">
              <w:rPr>
                <w:rFonts w:asciiTheme="majorBidi" w:hAnsiTheme="majorBidi" w:cstheme="majorBidi"/>
                <w:i w:val="0"/>
              </w:rPr>
              <w:t xml:space="preserve"> for the services to be provided by the project and an estimate of growth in this demand (Please state source/s of information)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trHeight w:val="917"/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numPr>
                <w:ilvl w:val="1"/>
                <w:numId w:val="15"/>
              </w:numPr>
              <w:spacing w:after="120" w:line="264" w:lineRule="auto"/>
              <w:ind w:left="661" w:hanging="661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1"/>
                <w:numId w:val="15"/>
              </w:numPr>
              <w:spacing w:after="120" w:line="264" w:lineRule="auto"/>
              <w:ind w:left="661" w:hanging="661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1"/>
                <w:numId w:val="18"/>
              </w:numPr>
              <w:spacing w:after="0" w:line="264" w:lineRule="auto"/>
              <w:jc w:val="both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Give an estimate of the cost of preparatory studies required for project appraisal, i.e., surveys, preliminary design, feasibility study, environmental and social impact studies, etc.</w:t>
            </w:r>
          </w:p>
          <w:p w:rsidR="00F1744D" w:rsidRDefault="00F1744D" w:rsidP="00047CD0">
            <w:pPr>
              <w:spacing w:after="120" w:line="264" w:lineRule="auto"/>
              <w:ind w:left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(Please provide supporting evidence, where available)</w:t>
            </w:r>
          </w:p>
          <w:p w:rsidR="005C5410" w:rsidRPr="00F71604" w:rsidRDefault="005C5410" w:rsidP="00047CD0">
            <w:pPr>
              <w:spacing w:after="120" w:line="264" w:lineRule="auto"/>
              <w:ind w:left="334"/>
              <w:rPr>
                <w:rFonts w:asciiTheme="majorBidi" w:hAnsiTheme="majorBidi" w:cstheme="majorBidi"/>
                <w:i w:val="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95365B">
        <w:trPr>
          <w:gridAfter w:val="1"/>
          <w:wAfter w:w="95" w:type="dxa"/>
          <w:trHeight w:val="1997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pStyle w:val="ListParagraph"/>
              <w:numPr>
                <w:ilvl w:val="1"/>
                <w:numId w:val="18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Give an indicative estimate of the total estimated capital cost of the project including all components required to deliver anticipated benefits to end-users</w:t>
            </w:r>
            <w:r w:rsidR="0057433B">
              <w:rPr>
                <w:rFonts w:asciiTheme="majorBidi" w:hAnsiTheme="majorBidi" w:cstheme="majorBidi"/>
                <w:i w:val="0"/>
              </w:rPr>
              <w:t xml:space="preserve"> (that is to make it operational/fit for purpose)</w:t>
            </w:r>
            <w:r w:rsidRPr="00F71604">
              <w:rPr>
                <w:rFonts w:asciiTheme="majorBidi" w:hAnsiTheme="majorBidi" w:cstheme="majorBidi"/>
                <w:i w:val="0"/>
              </w:rPr>
              <w:t>.</w:t>
            </w:r>
          </w:p>
          <w:p w:rsidR="00F1744D" w:rsidRPr="00F71604" w:rsidRDefault="00F1744D" w:rsidP="00047CD0">
            <w:pPr>
              <w:pStyle w:val="ListParagraph"/>
              <w:spacing w:after="120" w:line="264" w:lineRule="auto"/>
              <w:ind w:left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(Briefly explain the methodology used for making these cost estimates.</w:t>
            </w:r>
          </w:p>
          <w:p w:rsidR="00F1744D" w:rsidRPr="00F71604" w:rsidRDefault="00F1744D" w:rsidP="00047CD0">
            <w:pPr>
              <w:pStyle w:val="ListParagraph"/>
              <w:spacing w:line="264" w:lineRule="auto"/>
              <w:ind w:left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Where possible, indicate how these costs compare with the costs of recently completed projects of a similar nature or international benchmarks.)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trHeight w:val="620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pStyle w:val="ListParagraph"/>
              <w:numPr>
                <w:ilvl w:val="1"/>
                <w:numId w:val="18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Please provide a provisional disbursement profile of total capital investment costs by fiscal year.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trHeight w:val="1403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6" w:rsidRDefault="00F1744D" w:rsidP="00352646">
            <w:pPr>
              <w:pStyle w:val="ListParagraph"/>
              <w:numPr>
                <w:ilvl w:val="1"/>
                <w:numId w:val="18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Give an estimate of the average annual operating and maintenance cost of the project after the end of the contractor’s defects liability period</w:t>
            </w:r>
            <w:r w:rsidR="00BE269A">
              <w:rPr>
                <w:rFonts w:asciiTheme="majorBidi" w:hAnsiTheme="majorBidi" w:cstheme="majorBidi"/>
                <w:i w:val="0"/>
              </w:rPr>
              <w:t>. Indicate source of funding and whether</w:t>
            </w:r>
            <w:r w:rsidR="00BE269A" w:rsidRPr="00F71604">
              <w:rPr>
                <w:rFonts w:asciiTheme="majorBidi" w:hAnsiTheme="majorBidi" w:cstheme="majorBidi"/>
                <w:i w:val="0"/>
              </w:rPr>
              <w:t xml:space="preserve"> increases in charges or fees will be required</w:t>
            </w:r>
          </w:p>
          <w:p w:rsidR="00F1744D" w:rsidRPr="00F71604" w:rsidRDefault="00F1744D" w:rsidP="00BE269A">
            <w:pPr>
              <w:pStyle w:val="ListParagraph"/>
              <w:spacing w:after="120" w:line="264" w:lineRule="auto"/>
              <w:ind w:left="334"/>
              <w:rPr>
                <w:rFonts w:asciiTheme="majorBidi" w:hAnsiTheme="majorBidi" w:cstheme="majorBidi"/>
                <w:i w:val="0"/>
              </w:rPr>
            </w:pPr>
            <w:r w:rsidRPr="00352646">
              <w:rPr>
                <w:rFonts w:asciiTheme="majorBidi" w:hAnsiTheme="majorBidi" w:cstheme="majorBidi"/>
                <w:i w:val="0"/>
              </w:rPr>
              <w:t>(Briefly explain the basis for these estimates, and indicate if there will be any significant periodic maintenance costs)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Times New Roman" w:hAnsiTheme="majorBidi" w:cstheme="majorBidi"/>
                <w:b/>
                <w:bCs/>
                <w:i w:val="0"/>
                <w:lang w:eastAsia="en-GB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D" w:rsidRDefault="001A4AB2" w:rsidP="00272C67">
            <w:pPr>
              <w:pStyle w:val="ListParagraph"/>
              <w:numPr>
                <w:ilvl w:val="1"/>
                <w:numId w:val="18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</w:rPr>
            </w:pPr>
            <w:r>
              <w:rPr>
                <w:rFonts w:asciiTheme="majorBidi" w:hAnsiTheme="majorBidi" w:cstheme="majorBidi"/>
                <w:i w:val="0"/>
              </w:rPr>
              <w:t>Identify any project alternatives that have potential to offer value for money</w:t>
            </w:r>
            <w:r w:rsidR="00272C67">
              <w:rPr>
                <w:rFonts w:asciiTheme="majorBidi" w:hAnsiTheme="majorBidi" w:cstheme="majorBidi"/>
                <w:i w:val="0"/>
              </w:rPr>
              <w:t xml:space="preserve"> and</w:t>
            </w:r>
            <w:r w:rsidR="00E17110">
              <w:rPr>
                <w:rFonts w:asciiTheme="majorBidi" w:hAnsiTheme="majorBidi" w:cstheme="majorBidi"/>
                <w:i w:val="0"/>
              </w:rPr>
              <w:t xml:space="preserve"> should be included in the feasibility study</w:t>
            </w:r>
            <w:r w:rsidR="008770ED">
              <w:rPr>
                <w:rFonts w:asciiTheme="majorBidi" w:hAnsiTheme="majorBidi" w:cstheme="majorBidi"/>
                <w:i w:val="0"/>
              </w:rPr>
              <w:t>.</w:t>
            </w:r>
          </w:p>
          <w:p w:rsidR="00F1744D" w:rsidRPr="00272C67" w:rsidRDefault="00272C67" w:rsidP="008770ED">
            <w:pPr>
              <w:pStyle w:val="ListParagraph"/>
              <w:spacing w:after="120" w:line="264" w:lineRule="auto"/>
              <w:ind w:left="334"/>
              <w:rPr>
                <w:rFonts w:asciiTheme="majorBidi" w:hAnsiTheme="majorBidi" w:cstheme="majorBidi"/>
                <w:i w:val="0"/>
              </w:rPr>
            </w:pPr>
            <w:r>
              <w:rPr>
                <w:rFonts w:asciiTheme="majorBidi" w:hAnsiTheme="majorBidi" w:cstheme="majorBidi"/>
                <w:i w:val="0"/>
              </w:rPr>
              <w:t xml:space="preserve"> </w:t>
            </w:r>
            <w:r w:rsidR="00F1744D" w:rsidRPr="00272C67">
              <w:rPr>
                <w:rFonts w:asciiTheme="majorBidi" w:hAnsiTheme="majorBidi" w:cstheme="majorBidi"/>
                <w:i w:val="0"/>
              </w:rPr>
              <w:t xml:space="preserve">Indicate </w:t>
            </w:r>
            <w:r w:rsidR="008770ED">
              <w:rPr>
                <w:rFonts w:asciiTheme="majorBidi" w:hAnsiTheme="majorBidi" w:cstheme="majorBidi"/>
                <w:i w:val="0"/>
              </w:rPr>
              <w:t xml:space="preserve">also </w:t>
            </w:r>
            <w:r w:rsidR="00F1744D" w:rsidRPr="00272C67">
              <w:rPr>
                <w:rFonts w:asciiTheme="majorBidi" w:hAnsiTheme="majorBidi" w:cstheme="majorBidi"/>
                <w:i w:val="0"/>
              </w:rPr>
              <w:t>other alternatives that have been dropped and why.</w:t>
            </w:r>
          </w:p>
          <w:p w:rsidR="00F1744D" w:rsidRPr="00F71604" w:rsidRDefault="00F1744D" w:rsidP="00047CD0">
            <w:pPr>
              <w:pStyle w:val="ListParagraph"/>
              <w:spacing w:line="264" w:lineRule="auto"/>
              <w:ind w:left="334"/>
              <w:rPr>
                <w:rFonts w:asciiTheme="majorBidi" w:eastAsia="DengXian" w:hAnsiTheme="majorBidi" w:cstheme="majorBidi"/>
                <w:i w:val="0"/>
                <w:iCs w:val="0"/>
                <w:lang w:eastAsia="el-GR"/>
              </w:rPr>
            </w:pPr>
            <w:r w:rsidRPr="00F71604">
              <w:rPr>
                <w:rFonts w:asciiTheme="majorBidi" w:eastAsia="DengXian" w:hAnsiTheme="majorBidi" w:cstheme="majorBidi"/>
                <w:i w:val="0"/>
                <w:lang w:eastAsia="el-GR"/>
              </w:rPr>
              <w:t>(Project alternatives include different locations, phasing and technologies, as well as non-investment alternatives.)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44D" w:rsidRPr="00F71604" w:rsidRDefault="00F1744D" w:rsidP="00F1744D">
            <w:pPr>
              <w:pStyle w:val="ListParagraph"/>
              <w:numPr>
                <w:ilvl w:val="0"/>
                <w:numId w:val="21"/>
              </w:numPr>
              <w:spacing w:after="120" w:line="264" w:lineRule="auto"/>
              <w:ind w:left="334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Commercial Case</w:t>
            </w:r>
            <w:r w:rsidRPr="00F71604">
              <w:rPr>
                <w:rFonts w:ascii="Times New Roman" w:hAnsi="Times New Roman"/>
                <w:b/>
                <w:i w:val="0"/>
              </w:rPr>
              <w:t>: Is the path towards the most advantageous procurement modality set out clearly?</w:t>
            </w: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hAnsiTheme="majorBidi" w:cstheme="majorBidi"/>
                <w:b/>
                <w:i w:val="0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Information Requirement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</w:pPr>
            <w:r w:rsidRPr="00F71604"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  <w:t>Response from Public Body/ Implementing Agency</w:t>
            </w:r>
          </w:p>
        </w:tc>
      </w:tr>
      <w:tr w:rsidR="00F1744D" w:rsidRPr="00F71604" w:rsidTr="0095365B">
        <w:trPr>
          <w:gridAfter w:val="1"/>
          <w:wAfter w:w="95" w:type="dxa"/>
          <w:trHeight w:val="494"/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0"/>
                <w:numId w:val="18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1"/>
                <w:numId w:val="16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Describe the provisional procurement strategy that will be used to ensure optimal competition.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Default="00F1744D" w:rsidP="00F1744D">
            <w:pPr>
              <w:numPr>
                <w:ilvl w:val="1"/>
                <w:numId w:val="16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Indicate any potential constraint/s to competitive procurement and any market testing or other activities that will be required to finalise the procurement strategy and plan.</w:t>
            </w:r>
          </w:p>
          <w:p w:rsidR="005C5410" w:rsidRPr="00F71604" w:rsidRDefault="005C5410" w:rsidP="005C5410">
            <w:pPr>
              <w:spacing w:after="120" w:line="264" w:lineRule="auto"/>
              <w:ind w:left="334"/>
              <w:contextualSpacing/>
              <w:rPr>
                <w:rFonts w:asciiTheme="majorBidi" w:hAnsiTheme="majorBidi" w:cstheme="majorBidi"/>
                <w:i w:val="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9A3906" w:rsidRDefault="00F1744D" w:rsidP="0095365B">
            <w:pPr>
              <w:numPr>
                <w:ilvl w:val="1"/>
                <w:numId w:val="16"/>
              </w:numPr>
              <w:spacing w:after="120" w:line="264" w:lineRule="auto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Indicate if the project has the required characteristics that would make it suitable for consideration as a PPP/BOT</w:t>
            </w:r>
            <w:r w:rsidR="0095365B">
              <w:rPr>
                <w:rFonts w:asciiTheme="majorBidi" w:hAnsiTheme="majorBidi" w:cstheme="majorBidi"/>
                <w:i w:val="0"/>
              </w:rPr>
              <w:t xml:space="preserve"> </w:t>
            </w:r>
            <w:r w:rsidR="0095365B" w:rsidRPr="0095365B">
              <w:rPr>
                <w:rFonts w:asciiTheme="majorBidi" w:hAnsiTheme="majorBidi" w:cstheme="majorBidi"/>
                <w:i w:val="0"/>
              </w:rPr>
              <w:t>(</w:t>
            </w:r>
            <w:r w:rsidR="0095365B" w:rsidRPr="0095365B">
              <w:rPr>
                <w:rFonts w:ascii="Times New Roman" w:hAnsi="Times New Roman"/>
                <w:i w:val="0"/>
              </w:rPr>
              <w:t>Project Size</w:t>
            </w:r>
            <w:r w:rsidR="0095365B">
              <w:rPr>
                <w:rFonts w:asciiTheme="majorBidi" w:hAnsiTheme="majorBidi" w:cstheme="majorBidi"/>
                <w:i w:val="0"/>
              </w:rPr>
              <w:t>, R</w:t>
            </w:r>
            <w:r w:rsidR="0095365B" w:rsidRPr="0095365B">
              <w:rPr>
                <w:rFonts w:ascii="Times New Roman" w:hAnsi="Times New Roman"/>
                <w:i w:val="0"/>
              </w:rPr>
              <w:t>evenue Potential/Bankability, Value for Money, Risk Allocation/ Sharing).</w:t>
            </w:r>
          </w:p>
          <w:p w:rsidR="009A3906" w:rsidRPr="0095365B" w:rsidRDefault="009A3906" w:rsidP="00267A34">
            <w:pPr>
              <w:spacing w:after="120" w:line="264" w:lineRule="auto"/>
              <w:ind w:left="360"/>
              <w:contextualSpacing/>
              <w:rPr>
                <w:rFonts w:asciiTheme="majorBidi" w:hAnsiTheme="majorBidi" w:cstheme="majorBidi"/>
                <w:i w:val="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44D" w:rsidRPr="00F71604" w:rsidRDefault="00F1744D" w:rsidP="00F1744D">
            <w:pPr>
              <w:pStyle w:val="ListParagraph"/>
              <w:numPr>
                <w:ilvl w:val="0"/>
                <w:numId w:val="21"/>
              </w:numPr>
              <w:spacing w:after="120" w:line="264" w:lineRule="auto"/>
              <w:ind w:left="334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lastRenderedPageBreak/>
              <w:t>Management Case</w:t>
            </w:r>
            <w:r w:rsidRPr="00F71604">
              <w:rPr>
                <w:rFonts w:ascii="Times New Roman" w:hAnsi="Times New Roman"/>
                <w:b/>
                <w:i w:val="0"/>
              </w:rPr>
              <w:t>: Is the path towards the efficient delivery of the project and services set out clearly?</w:t>
            </w: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hAnsiTheme="majorBidi" w:cstheme="majorBidi"/>
                <w:b/>
                <w:i w:val="0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Information Requirement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</w:pPr>
            <w:r w:rsidRPr="00F71604"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  <w:t>Response from Public Body/ Implementing Agency</w:t>
            </w:r>
          </w:p>
        </w:tc>
      </w:tr>
      <w:tr w:rsidR="00F1744D" w:rsidRPr="00F71604" w:rsidTr="00047CD0">
        <w:trPr>
          <w:gridAfter w:val="1"/>
          <w:wAfter w:w="95" w:type="dxa"/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numPr>
                <w:ilvl w:val="0"/>
                <w:numId w:val="1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1"/>
                <w:numId w:val="11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0"/>
                <w:numId w:val="13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0"/>
                <w:numId w:val="13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0"/>
                <w:numId w:val="13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0"/>
                <w:numId w:val="13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0"/>
                <w:numId w:val="13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0"/>
                <w:numId w:val="13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1"/>
                <w:numId w:val="19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Provide an outline schedule for achievement of main project milestones</w:t>
            </w:r>
            <w:r w:rsidR="00FC4003">
              <w:rPr>
                <w:rFonts w:asciiTheme="majorBidi" w:hAnsiTheme="majorBidi" w:cstheme="majorBidi"/>
                <w:i w:val="0"/>
              </w:rPr>
              <w:t>. [Consultancy/ Feasibility study/ Detailed design &amp; tender preparation &amp; launch/ Start &amp; End of construction etc]</w:t>
            </w:r>
          </w:p>
          <w:p w:rsidR="00F1744D" w:rsidRPr="00F71604" w:rsidRDefault="00F1744D" w:rsidP="00F1744D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1"/>
                <w:numId w:val="10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047CD0">
            <w:pPr>
              <w:spacing w:after="120" w:line="264" w:lineRule="auto"/>
              <w:ind w:left="334"/>
              <w:contextualSpacing/>
              <w:rPr>
                <w:rFonts w:asciiTheme="majorBidi" w:eastAsia="DengXian" w:hAnsiTheme="majorBidi" w:cstheme="majorBidi"/>
                <w:i w:val="0"/>
                <w:lang w:eastAsia="el-GR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(Where applicable, mention recently completed projects of a similar nature that were used as a basis)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0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1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1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1"/>
                <w:numId w:val="19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Identify any critical constraint/s and high probability/high impact risks that will need to be overcome, e.g., environmental restrictions, land acquisition, etc.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1"/>
                <w:numId w:val="12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1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Summarise the proposed arrangements for overseeing and managing project implementation taking into consideration the forward workload of the implementing body.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trHeight w:val="863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1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 xml:space="preserve">Summarise the proposed arrangements for managing the operation and maintenance of the facilities created by the project, indicating where capacity strengthening </w:t>
            </w:r>
            <w:proofErr w:type="gramStart"/>
            <w:r w:rsidRPr="00F71604">
              <w:rPr>
                <w:rFonts w:asciiTheme="majorBidi" w:hAnsiTheme="majorBidi" w:cstheme="majorBidi"/>
                <w:i w:val="0"/>
              </w:rPr>
              <w:t>are</w:t>
            </w:r>
            <w:proofErr w:type="gramEnd"/>
            <w:r w:rsidRPr="00F71604">
              <w:rPr>
                <w:rFonts w:asciiTheme="majorBidi" w:hAnsiTheme="majorBidi" w:cstheme="majorBidi"/>
                <w:i w:val="0"/>
              </w:rPr>
              <w:t xml:space="preserve"> likely to be required.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44D" w:rsidRPr="00F71604" w:rsidRDefault="00F1744D" w:rsidP="00F1744D">
            <w:pPr>
              <w:pStyle w:val="ListParagraph"/>
              <w:numPr>
                <w:ilvl w:val="0"/>
                <w:numId w:val="19"/>
              </w:numPr>
              <w:spacing w:after="120" w:line="264" w:lineRule="auto"/>
              <w:ind w:left="334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Sustainability Issues</w:t>
            </w: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hAnsiTheme="majorBidi" w:cstheme="majorBidi"/>
                <w:b/>
                <w:i w:val="0"/>
              </w:rPr>
            </w:pPr>
            <w:r w:rsidRPr="00F71604">
              <w:rPr>
                <w:rFonts w:asciiTheme="majorBidi" w:hAnsiTheme="majorBidi" w:cstheme="majorBidi"/>
                <w:b/>
                <w:i w:val="0"/>
              </w:rPr>
              <w:t>Information Requirement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</w:pPr>
            <w:r w:rsidRPr="00F71604">
              <w:rPr>
                <w:rFonts w:asciiTheme="majorBidi" w:eastAsia="DengXian" w:hAnsiTheme="majorBidi" w:cstheme="majorBidi"/>
                <w:b/>
                <w:i w:val="0"/>
                <w:lang w:eastAsia="el-GR"/>
              </w:rPr>
              <w:t>Response from Public Body/ Implementing Agency</w:t>
            </w:r>
          </w:p>
        </w:tc>
      </w:tr>
      <w:tr w:rsidR="00F1744D" w:rsidRPr="00F71604" w:rsidTr="00047CD0">
        <w:trPr>
          <w:gridAfter w:val="1"/>
          <w:wAfter w:w="95" w:type="dxa"/>
          <w:trHeight w:val="836"/>
          <w:jc w:val="center"/>
          <w:hidden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D" w:rsidRPr="00F71604" w:rsidRDefault="00F1744D" w:rsidP="00F1744D">
            <w:pPr>
              <w:numPr>
                <w:ilvl w:val="0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numPr>
                <w:ilvl w:val="0"/>
                <w:numId w:val="19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0"/>
                <w:numId w:val="19"/>
              </w:numPr>
              <w:spacing w:after="120" w:line="264" w:lineRule="auto"/>
              <w:ind w:left="334" w:hanging="334"/>
              <w:rPr>
                <w:rFonts w:asciiTheme="majorBidi" w:hAnsiTheme="majorBidi" w:cstheme="majorBidi"/>
                <w:i w:val="0"/>
                <w:vanish/>
              </w:rPr>
            </w:pPr>
          </w:p>
          <w:p w:rsidR="00F1744D" w:rsidRPr="00F71604" w:rsidRDefault="00F1744D" w:rsidP="00F1744D">
            <w:pPr>
              <w:pStyle w:val="ListParagraph"/>
              <w:numPr>
                <w:ilvl w:val="1"/>
                <w:numId w:val="20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Briefly describe any potentially significant environmental impact/s that will need further investigation and design of mitigation measures.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pStyle w:val="ListParagraph"/>
              <w:numPr>
                <w:ilvl w:val="1"/>
                <w:numId w:val="20"/>
              </w:numPr>
              <w:spacing w:after="120" w:line="264" w:lineRule="auto"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Briefly describe any potentially significant social impact/s that will need further investigation and possible mitigation, particularly those relating to the distribution of benefits between the various affected parties.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lang w:eastAsia="el-GR"/>
              </w:rPr>
            </w:pPr>
          </w:p>
        </w:tc>
      </w:tr>
      <w:tr w:rsidR="00F1744D" w:rsidRPr="00F71604" w:rsidTr="00047CD0">
        <w:trPr>
          <w:gridAfter w:val="1"/>
          <w:wAfter w:w="95" w:type="dxa"/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F1744D">
            <w:pPr>
              <w:numPr>
                <w:ilvl w:val="1"/>
                <w:numId w:val="20"/>
              </w:numPr>
              <w:spacing w:after="120" w:line="264" w:lineRule="auto"/>
              <w:ind w:left="334" w:hanging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Identify any significant potential threats to the project due to climate change.</w:t>
            </w:r>
          </w:p>
          <w:p w:rsidR="00F1744D" w:rsidRPr="00F71604" w:rsidRDefault="00F1744D" w:rsidP="00047CD0">
            <w:pPr>
              <w:spacing w:after="120" w:line="264" w:lineRule="auto"/>
              <w:ind w:left="334"/>
              <w:contextualSpacing/>
              <w:rPr>
                <w:rFonts w:asciiTheme="majorBidi" w:hAnsiTheme="majorBidi" w:cstheme="majorBidi"/>
                <w:i w:val="0"/>
              </w:rPr>
            </w:pPr>
            <w:r w:rsidRPr="00F71604">
              <w:rPr>
                <w:rFonts w:asciiTheme="majorBidi" w:hAnsiTheme="majorBidi" w:cstheme="majorBidi"/>
                <w:i w:val="0"/>
              </w:rPr>
              <w:t>(Describe the further work required to assess the scale of these threats and plan adaptation measures)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iCs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iCs w:val="0"/>
                <w:lang w:eastAsia="el-GR"/>
              </w:rPr>
            </w:pPr>
          </w:p>
          <w:p w:rsidR="00F1744D" w:rsidRPr="00F71604" w:rsidRDefault="00F1744D" w:rsidP="00047CD0">
            <w:pPr>
              <w:spacing w:after="120" w:line="264" w:lineRule="auto"/>
              <w:rPr>
                <w:rFonts w:asciiTheme="majorBidi" w:eastAsia="DengXian" w:hAnsiTheme="majorBidi" w:cstheme="majorBidi"/>
                <w:i w:val="0"/>
                <w:iCs w:val="0"/>
                <w:lang w:eastAsia="el-GR"/>
              </w:rPr>
            </w:pPr>
          </w:p>
        </w:tc>
      </w:tr>
    </w:tbl>
    <w:tbl>
      <w:tblPr>
        <w:tblStyle w:val="TableGrid2"/>
        <w:tblW w:w="10350" w:type="dxa"/>
        <w:tblInd w:w="-545" w:type="dxa"/>
        <w:tblLook w:val="04A0" w:firstRow="1" w:lastRow="0" w:firstColumn="1" w:lastColumn="0" w:noHBand="0" w:noVBand="1"/>
      </w:tblPr>
      <w:tblGrid>
        <w:gridCol w:w="2070"/>
        <w:gridCol w:w="4314"/>
        <w:gridCol w:w="3966"/>
      </w:tblGrid>
      <w:tr w:rsidR="00F1744D" w:rsidRPr="00124428" w:rsidTr="00047CD0">
        <w:trPr>
          <w:trHeight w:val="332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4D" w:rsidRPr="00124428" w:rsidRDefault="00F1744D" w:rsidP="00047CD0">
            <w:pPr>
              <w:jc w:val="left"/>
              <w:rPr>
                <w:b/>
                <w:bCs/>
                <w:color w:val="0D0D0D"/>
                <w:sz w:val="22"/>
                <w:szCs w:val="26"/>
              </w:rPr>
            </w:pPr>
            <w:r>
              <w:rPr>
                <w:b/>
                <w:bCs/>
                <w:color w:val="0D0D0D"/>
                <w:sz w:val="22"/>
                <w:szCs w:val="26"/>
              </w:rPr>
              <w:t>Certified by:</w:t>
            </w:r>
          </w:p>
        </w:tc>
      </w:tr>
      <w:tr w:rsidR="00F1744D" w:rsidRPr="00124428" w:rsidTr="00047CD0">
        <w:trPr>
          <w:trHeight w:val="3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4D" w:rsidRPr="00124428" w:rsidRDefault="00F1744D" w:rsidP="00047CD0">
            <w:pPr>
              <w:rPr>
                <w:b/>
                <w:color w:val="0D0D0D"/>
                <w:szCs w:val="2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4D" w:rsidRPr="00124428" w:rsidRDefault="00F1744D" w:rsidP="00047CD0">
            <w:pPr>
              <w:rPr>
                <w:b/>
                <w:bCs/>
                <w:color w:val="0D0D0D"/>
                <w:szCs w:val="26"/>
              </w:rPr>
            </w:pPr>
            <w:r w:rsidRPr="00124428">
              <w:rPr>
                <w:b/>
                <w:bCs/>
                <w:color w:val="0D0D0D"/>
                <w:sz w:val="22"/>
                <w:szCs w:val="26"/>
              </w:rPr>
              <w:t>Officer-in-Charge of Implementing Agency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4D" w:rsidRPr="00124428" w:rsidRDefault="00F1744D" w:rsidP="00047CD0">
            <w:pPr>
              <w:rPr>
                <w:b/>
                <w:bCs/>
                <w:color w:val="0D0D0D"/>
                <w:szCs w:val="26"/>
              </w:rPr>
            </w:pPr>
            <w:r w:rsidRPr="00124428">
              <w:rPr>
                <w:b/>
                <w:bCs/>
                <w:color w:val="0D0D0D"/>
                <w:sz w:val="22"/>
                <w:szCs w:val="26"/>
              </w:rPr>
              <w:t>Supervising Officer of Parent Ministry</w:t>
            </w:r>
          </w:p>
        </w:tc>
      </w:tr>
      <w:tr w:rsidR="0095365B" w:rsidRPr="00124428" w:rsidTr="00E86D49">
        <w:trPr>
          <w:trHeight w:val="3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B" w:rsidRPr="00124428" w:rsidRDefault="0095365B" w:rsidP="0095365B">
            <w:pPr>
              <w:rPr>
                <w:bCs/>
                <w:color w:val="0D0D0D"/>
                <w:sz w:val="22"/>
                <w:szCs w:val="26"/>
              </w:rPr>
            </w:pPr>
            <w:r w:rsidRPr="00124428">
              <w:rPr>
                <w:bCs/>
                <w:color w:val="0D0D0D"/>
                <w:sz w:val="22"/>
                <w:szCs w:val="26"/>
              </w:rPr>
              <w:t>Full Name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5B" w:rsidRPr="00124428" w:rsidRDefault="0095365B" w:rsidP="0095365B">
            <w:pPr>
              <w:rPr>
                <w:b/>
                <w:bCs/>
                <w:color w:val="0D0D0D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5B" w:rsidRPr="00124428" w:rsidRDefault="0095365B" w:rsidP="0095365B">
            <w:pPr>
              <w:rPr>
                <w:b/>
                <w:bCs/>
                <w:color w:val="0D0D0D"/>
                <w:szCs w:val="26"/>
              </w:rPr>
            </w:pPr>
          </w:p>
        </w:tc>
      </w:tr>
      <w:tr w:rsidR="0095365B" w:rsidRPr="00124428" w:rsidTr="0095365B">
        <w:trPr>
          <w:trHeight w:val="51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B" w:rsidRPr="00124428" w:rsidRDefault="0095365B" w:rsidP="0095365B">
            <w:pPr>
              <w:rPr>
                <w:bCs/>
                <w:color w:val="0D0D0D"/>
                <w:sz w:val="22"/>
                <w:szCs w:val="26"/>
              </w:rPr>
            </w:pPr>
            <w:r w:rsidRPr="00124428">
              <w:rPr>
                <w:bCs/>
                <w:color w:val="0D0D0D"/>
                <w:sz w:val="22"/>
                <w:szCs w:val="26"/>
              </w:rPr>
              <w:t>Designation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B" w:rsidRPr="00124428" w:rsidRDefault="0095365B" w:rsidP="0095365B">
            <w:pPr>
              <w:spacing w:line="276" w:lineRule="auto"/>
              <w:rPr>
                <w:b/>
                <w:color w:val="0D0D0D"/>
                <w:sz w:val="22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B" w:rsidRPr="00124428" w:rsidRDefault="0095365B" w:rsidP="0095365B">
            <w:pPr>
              <w:spacing w:line="276" w:lineRule="auto"/>
              <w:rPr>
                <w:b/>
                <w:color w:val="0D0D0D"/>
                <w:sz w:val="22"/>
                <w:szCs w:val="26"/>
              </w:rPr>
            </w:pPr>
          </w:p>
        </w:tc>
      </w:tr>
      <w:tr w:rsidR="0095365B" w:rsidRPr="00124428" w:rsidTr="0095365B">
        <w:trPr>
          <w:trHeight w:val="4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B" w:rsidRPr="00124428" w:rsidRDefault="0095365B" w:rsidP="0095365B">
            <w:pPr>
              <w:rPr>
                <w:bCs/>
                <w:color w:val="0D0D0D"/>
                <w:sz w:val="22"/>
                <w:szCs w:val="26"/>
              </w:rPr>
            </w:pPr>
            <w:r w:rsidRPr="00124428">
              <w:rPr>
                <w:bCs/>
                <w:color w:val="0D0D0D"/>
                <w:sz w:val="22"/>
                <w:szCs w:val="26"/>
              </w:rPr>
              <w:t>Signature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B" w:rsidRPr="00124428" w:rsidRDefault="0095365B" w:rsidP="0095365B">
            <w:pPr>
              <w:spacing w:line="276" w:lineRule="auto"/>
              <w:rPr>
                <w:b/>
                <w:color w:val="0D0D0D"/>
                <w:sz w:val="22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B" w:rsidRPr="00124428" w:rsidRDefault="0095365B" w:rsidP="0095365B">
            <w:pPr>
              <w:spacing w:line="276" w:lineRule="auto"/>
              <w:rPr>
                <w:b/>
                <w:color w:val="0D0D0D"/>
                <w:sz w:val="22"/>
                <w:szCs w:val="26"/>
              </w:rPr>
            </w:pPr>
          </w:p>
        </w:tc>
      </w:tr>
      <w:tr w:rsidR="0095365B" w:rsidRPr="00124428" w:rsidTr="00047CD0">
        <w:trPr>
          <w:trHeight w:val="45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5B" w:rsidRPr="00124428" w:rsidRDefault="0095365B" w:rsidP="0095365B">
            <w:pPr>
              <w:jc w:val="left"/>
              <w:rPr>
                <w:bCs/>
                <w:color w:val="0D0D0D"/>
                <w:sz w:val="22"/>
                <w:szCs w:val="26"/>
              </w:rPr>
            </w:pPr>
            <w:r w:rsidRPr="00124428">
              <w:rPr>
                <w:bCs/>
                <w:color w:val="0D0D0D"/>
                <w:sz w:val="22"/>
                <w:szCs w:val="26"/>
              </w:rPr>
              <w:t>Date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5B" w:rsidRPr="00124428" w:rsidRDefault="0095365B" w:rsidP="0095365B">
            <w:pPr>
              <w:spacing w:line="276" w:lineRule="auto"/>
              <w:jc w:val="left"/>
              <w:rPr>
                <w:b/>
                <w:color w:val="0D0D0D"/>
                <w:sz w:val="22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5B" w:rsidRPr="00124428" w:rsidRDefault="0095365B" w:rsidP="0095365B">
            <w:pPr>
              <w:spacing w:line="276" w:lineRule="auto"/>
              <w:jc w:val="left"/>
              <w:rPr>
                <w:b/>
                <w:color w:val="0D0D0D"/>
                <w:sz w:val="22"/>
                <w:szCs w:val="26"/>
              </w:rPr>
            </w:pPr>
          </w:p>
        </w:tc>
      </w:tr>
    </w:tbl>
    <w:p w:rsidR="00F1744D" w:rsidRPr="009421D8" w:rsidRDefault="00F1744D" w:rsidP="009421D8">
      <w:pPr>
        <w:rPr>
          <w:rFonts w:ascii="Times New Roman" w:hAnsi="Times New Roman"/>
          <w:b/>
          <w:i w:val="0"/>
          <w:sz w:val="24"/>
        </w:rPr>
      </w:pPr>
    </w:p>
    <w:sectPr w:rsidR="00F1744D" w:rsidRPr="009421D8" w:rsidSect="002A5719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68" w:rsidRDefault="00E31C68" w:rsidP="00F1744D">
      <w:pPr>
        <w:spacing w:after="0" w:line="240" w:lineRule="auto"/>
      </w:pPr>
      <w:r>
        <w:separator/>
      </w:r>
    </w:p>
  </w:endnote>
  <w:endnote w:type="continuationSeparator" w:id="0">
    <w:p w:rsidR="00E31C68" w:rsidRDefault="00E31C68" w:rsidP="00F1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854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28B" w:rsidRDefault="00E12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28B" w:rsidRDefault="00E1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68" w:rsidRDefault="00E31C68" w:rsidP="00F1744D">
      <w:pPr>
        <w:spacing w:after="0" w:line="240" w:lineRule="auto"/>
      </w:pPr>
      <w:r>
        <w:separator/>
      </w:r>
    </w:p>
  </w:footnote>
  <w:footnote w:type="continuationSeparator" w:id="0">
    <w:p w:rsidR="00E31C68" w:rsidRDefault="00E31C68" w:rsidP="00F1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D0" w:rsidRPr="005859AB" w:rsidRDefault="00047CD0" w:rsidP="00047CD0">
    <w:pPr>
      <w:pStyle w:val="Header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1FB"/>
    <w:multiLevelType w:val="multilevel"/>
    <w:tmpl w:val="1AF6A5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611CFC"/>
    <w:multiLevelType w:val="multilevel"/>
    <w:tmpl w:val="48D22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1A4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85500D"/>
    <w:multiLevelType w:val="hybridMultilevel"/>
    <w:tmpl w:val="18BAFE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661BD"/>
    <w:multiLevelType w:val="hybridMultilevel"/>
    <w:tmpl w:val="B69E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97DE9"/>
    <w:multiLevelType w:val="hybridMultilevel"/>
    <w:tmpl w:val="EAD6A862"/>
    <w:lvl w:ilvl="0" w:tplc="C3342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28A"/>
    <w:multiLevelType w:val="hybridMultilevel"/>
    <w:tmpl w:val="5EFE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64C2"/>
    <w:multiLevelType w:val="hybridMultilevel"/>
    <w:tmpl w:val="4BF45F02"/>
    <w:lvl w:ilvl="0" w:tplc="C8FCDFA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63D"/>
    <w:multiLevelType w:val="hybridMultilevel"/>
    <w:tmpl w:val="D3DC5E64"/>
    <w:lvl w:ilvl="0" w:tplc="947E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3B6D"/>
    <w:multiLevelType w:val="hybridMultilevel"/>
    <w:tmpl w:val="4BF45F02"/>
    <w:lvl w:ilvl="0" w:tplc="C8FCDFA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1994"/>
    <w:multiLevelType w:val="multilevel"/>
    <w:tmpl w:val="D9AE8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4A7AA0"/>
    <w:multiLevelType w:val="hybridMultilevel"/>
    <w:tmpl w:val="1D5A47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6EAA"/>
    <w:multiLevelType w:val="hybridMultilevel"/>
    <w:tmpl w:val="D264015E"/>
    <w:lvl w:ilvl="0" w:tplc="21E80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A2E6C"/>
    <w:multiLevelType w:val="hybridMultilevel"/>
    <w:tmpl w:val="60D66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57DB"/>
    <w:multiLevelType w:val="multilevel"/>
    <w:tmpl w:val="6C08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236930"/>
    <w:multiLevelType w:val="hybridMultilevel"/>
    <w:tmpl w:val="08F298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C6C91"/>
    <w:multiLevelType w:val="multilevel"/>
    <w:tmpl w:val="3042A5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7673EF"/>
    <w:multiLevelType w:val="hybridMultilevel"/>
    <w:tmpl w:val="CB3089DE"/>
    <w:lvl w:ilvl="0" w:tplc="53AC70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1203"/>
    <w:multiLevelType w:val="multilevel"/>
    <w:tmpl w:val="4350B2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BE3B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EA104A"/>
    <w:multiLevelType w:val="hybridMultilevel"/>
    <w:tmpl w:val="EAD6A862"/>
    <w:lvl w:ilvl="0" w:tplc="C3342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4F4C"/>
    <w:multiLevelType w:val="multilevel"/>
    <w:tmpl w:val="59EC2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8A7F44"/>
    <w:multiLevelType w:val="multilevel"/>
    <w:tmpl w:val="033EB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730459"/>
    <w:multiLevelType w:val="multilevel"/>
    <w:tmpl w:val="84A09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CE06EF"/>
    <w:multiLevelType w:val="multilevel"/>
    <w:tmpl w:val="B4E44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1D46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943DDB"/>
    <w:multiLevelType w:val="hybridMultilevel"/>
    <w:tmpl w:val="F62EE5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9492D"/>
    <w:multiLevelType w:val="hybridMultilevel"/>
    <w:tmpl w:val="F872C8E8"/>
    <w:lvl w:ilvl="0" w:tplc="7CD474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B5483D"/>
    <w:multiLevelType w:val="hybridMultilevel"/>
    <w:tmpl w:val="4F0E60F6"/>
    <w:lvl w:ilvl="0" w:tplc="AF4A3A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A07F4"/>
    <w:multiLevelType w:val="hybridMultilevel"/>
    <w:tmpl w:val="9A2C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60ED2"/>
    <w:multiLevelType w:val="hybridMultilevel"/>
    <w:tmpl w:val="93AA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12822"/>
    <w:multiLevelType w:val="hybridMultilevel"/>
    <w:tmpl w:val="B41C3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33E10"/>
    <w:multiLevelType w:val="hybridMultilevel"/>
    <w:tmpl w:val="4BD813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5"/>
  </w:num>
  <w:num w:numId="8">
    <w:abstractNumId w:val="26"/>
  </w:num>
  <w:num w:numId="9">
    <w:abstractNumId w:val="14"/>
  </w:num>
  <w:num w:numId="10">
    <w:abstractNumId w:val="2"/>
  </w:num>
  <w:num w:numId="11">
    <w:abstractNumId w:val="22"/>
  </w:num>
  <w:num w:numId="12">
    <w:abstractNumId w:val="25"/>
  </w:num>
  <w:num w:numId="13">
    <w:abstractNumId w:val="19"/>
  </w:num>
  <w:num w:numId="14">
    <w:abstractNumId w:val="0"/>
  </w:num>
  <w:num w:numId="15">
    <w:abstractNumId w:val="24"/>
  </w:num>
  <w:num w:numId="16">
    <w:abstractNumId w:val="1"/>
  </w:num>
  <w:num w:numId="17">
    <w:abstractNumId w:val="21"/>
  </w:num>
  <w:num w:numId="18">
    <w:abstractNumId w:val="10"/>
  </w:num>
  <w:num w:numId="19">
    <w:abstractNumId w:val="16"/>
  </w:num>
  <w:num w:numId="20">
    <w:abstractNumId w:val="18"/>
  </w:num>
  <w:num w:numId="21">
    <w:abstractNumId w:val="23"/>
  </w:num>
  <w:num w:numId="22">
    <w:abstractNumId w:val="30"/>
  </w:num>
  <w:num w:numId="23">
    <w:abstractNumId w:val="6"/>
  </w:num>
  <w:num w:numId="24">
    <w:abstractNumId w:val="3"/>
  </w:num>
  <w:num w:numId="25">
    <w:abstractNumId w:val="15"/>
  </w:num>
  <w:num w:numId="26">
    <w:abstractNumId w:val="29"/>
  </w:num>
  <w:num w:numId="27">
    <w:abstractNumId w:val="32"/>
  </w:num>
  <w:num w:numId="28">
    <w:abstractNumId w:val="8"/>
  </w:num>
  <w:num w:numId="29">
    <w:abstractNumId w:val="4"/>
  </w:num>
  <w:num w:numId="30">
    <w:abstractNumId w:val="20"/>
  </w:num>
  <w:num w:numId="31">
    <w:abstractNumId w:val="27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A"/>
    <w:rsid w:val="000249A0"/>
    <w:rsid w:val="00047CD0"/>
    <w:rsid w:val="00055D5A"/>
    <w:rsid w:val="00063DD2"/>
    <w:rsid w:val="00125FDE"/>
    <w:rsid w:val="001334E2"/>
    <w:rsid w:val="00155FD2"/>
    <w:rsid w:val="00156C12"/>
    <w:rsid w:val="001A07EE"/>
    <w:rsid w:val="001A4AB2"/>
    <w:rsid w:val="00205B65"/>
    <w:rsid w:val="0022628D"/>
    <w:rsid w:val="00227D9A"/>
    <w:rsid w:val="0023300F"/>
    <w:rsid w:val="0026447C"/>
    <w:rsid w:val="00265B05"/>
    <w:rsid w:val="00267A34"/>
    <w:rsid w:val="002726C9"/>
    <w:rsid w:val="00272C67"/>
    <w:rsid w:val="002940BC"/>
    <w:rsid w:val="002A5719"/>
    <w:rsid w:val="002A610A"/>
    <w:rsid w:val="002D5AF9"/>
    <w:rsid w:val="00324482"/>
    <w:rsid w:val="00352646"/>
    <w:rsid w:val="00383C52"/>
    <w:rsid w:val="00394FE9"/>
    <w:rsid w:val="00397E64"/>
    <w:rsid w:val="003E7870"/>
    <w:rsid w:val="003F597B"/>
    <w:rsid w:val="004000C5"/>
    <w:rsid w:val="004469D8"/>
    <w:rsid w:val="00450DBC"/>
    <w:rsid w:val="0045481B"/>
    <w:rsid w:val="00474A06"/>
    <w:rsid w:val="004A4187"/>
    <w:rsid w:val="004B0793"/>
    <w:rsid w:val="004C16F0"/>
    <w:rsid w:val="004D73F2"/>
    <w:rsid w:val="004F7E75"/>
    <w:rsid w:val="00556350"/>
    <w:rsid w:val="0057433B"/>
    <w:rsid w:val="00581C4E"/>
    <w:rsid w:val="0058298A"/>
    <w:rsid w:val="005C5410"/>
    <w:rsid w:val="005E0F4C"/>
    <w:rsid w:val="00622843"/>
    <w:rsid w:val="00633E41"/>
    <w:rsid w:val="006407C5"/>
    <w:rsid w:val="00640ECF"/>
    <w:rsid w:val="006A49A9"/>
    <w:rsid w:val="006F27C5"/>
    <w:rsid w:val="006F715A"/>
    <w:rsid w:val="0070566D"/>
    <w:rsid w:val="00717C6E"/>
    <w:rsid w:val="00722BC7"/>
    <w:rsid w:val="00774099"/>
    <w:rsid w:val="007B37A4"/>
    <w:rsid w:val="007E56FE"/>
    <w:rsid w:val="0080338B"/>
    <w:rsid w:val="00810182"/>
    <w:rsid w:val="008478A6"/>
    <w:rsid w:val="008770ED"/>
    <w:rsid w:val="008D2A2B"/>
    <w:rsid w:val="00902973"/>
    <w:rsid w:val="00907B23"/>
    <w:rsid w:val="009107D3"/>
    <w:rsid w:val="00914AC8"/>
    <w:rsid w:val="009201FF"/>
    <w:rsid w:val="0093095A"/>
    <w:rsid w:val="00933019"/>
    <w:rsid w:val="009352D8"/>
    <w:rsid w:val="009421D8"/>
    <w:rsid w:val="0095365B"/>
    <w:rsid w:val="009A3906"/>
    <w:rsid w:val="009E42BC"/>
    <w:rsid w:val="009F5521"/>
    <w:rsid w:val="009F5A53"/>
    <w:rsid w:val="00A73F28"/>
    <w:rsid w:val="00A81C14"/>
    <w:rsid w:val="00A842DE"/>
    <w:rsid w:val="00A86DB0"/>
    <w:rsid w:val="00A976EB"/>
    <w:rsid w:val="00AF28C3"/>
    <w:rsid w:val="00AF6350"/>
    <w:rsid w:val="00B113BC"/>
    <w:rsid w:val="00B4790A"/>
    <w:rsid w:val="00B542CD"/>
    <w:rsid w:val="00BD6F4A"/>
    <w:rsid w:val="00BE269A"/>
    <w:rsid w:val="00C162F4"/>
    <w:rsid w:val="00C3183A"/>
    <w:rsid w:val="00C96311"/>
    <w:rsid w:val="00CB178E"/>
    <w:rsid w:val="00CB4E10"/>
    <w:rsid w:val="00CB66E0"/>
    <w:rsid w:val="00CC7DF5"/>
    <w:rsid w:val="00CE4943"/>
    <w:rsid w:val="00D45D29"/>
    <w:rsid w:val="00D7722E"/>
    <w:rsid w:val="00DC1B1C"/>
    <w:rsid w:val="00DC54E5"/>
    <w:rsid w:val="00DF1E9A"/>
    <w:rsid w:val="00E1228B"/>
    <w:rsid w:val="00E17110"/>
    <w:rsid w:val="00E17D28"/>
    <w:rsid w:val="00E31C68"/>
    <w:rsid w:val="00E5610E"/>
    <w:rsid w:val="00E822F3"/>
    <w:rsid w:val="00E85A0D"/>
    <w:rsid w:val="00EA22A1"/>
    <w:rsid w:val="00EC0E9F"/>
    <w:rsid w:val="00ED2A3B"/>
    <w:rsid w:val="00EE2821"/>
    <w:rsid w:val="00EF7BE0"/>
    <w:rsid w:val="00F00190"/>
    <w:rsid w:val="00F10A93"/>
    <w:rsid w:val="00F1744D"/>
    <w:rsid w:val="00F42707"/>
    <w:rsid w:val="00F75050"/>
    <w:rsid w:val="00F829FE"/>
    <w:rsid w:val="00F83291"/>
    <w:rsid w:val="00FC4003"/>
    <w:rsid w:val="00FD6293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5CB62-1690-4460-89D0-43759A3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8D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19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i w:val="0"/>
      <w:iCs w:val="0"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F00190"/>
    <w:pPr>
      <w:keepNext/>
      <w:tabs>
        <w:tab w:val="left" w:pos="720"/>
        <w:tab w:val="left" w:pos="1440"/>
        <w:tab w:val="left" w:pos="21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 w:val="0"/>
      <w:iCs w:val="0"/>
      <w:sz w:val="24"/>
      <w:u w:val="single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,List_Paragraph,Multilevel para_II,List Paragraph (numbered (a)),Normal 2,Colorful List - Accent 12,Main numbered paragraph,References,Bullets,Liste 1,Numbered List Paragraph,ReferencesCxSpLast,lp1"/>
    <w:basedOn w:val="Normal"/>
    <w:link w:val="ListParagraphChar"/>
    <w:uiPriority w:val="34"/>
    <w:qFormat/>
    <w:rsid w:val="00226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19"/>
    <w:rPr>
      <w:rFonts w:ascii="Segoe UI" w:eastAsia="Calibri" w:hAnsi="Segoe UI" w:cs="Segoe UI"/>
      <w:i/>
      <w:iCs/>
      <w:sz w:val="18"/>
      <w:szCs w:val="18"/>
      <w:lang w:val="en-GB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019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00190"/>
    <w:rPr>
      <w:rFonts w:ascii="Times New Roman" w:eastAsia="Times New Roman" w:hAnsi="Times New Roman" w:cs="Times New Roman"/>
      <w:b/>
      <w:bCs/>
      <w:sz w:val="24"/>
      <w:szCs w:val="20"/>
      <w:u w:val="single"/>
      <w:lang w:val="x-none" w:eastAsia="x-none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F1744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4D"/>
    <w:rPr>
      <w:rFonts w:ascii="Calibri" w:eastAsia="Calibri" w:hAnsi="Calibri" w:cs="Times New Roman"/>
      <w:i/>
      <w:iCs/>
      <w:sz w:val="20"/>
      <w:szCs w:val="20"/>
      <w:lang w:val="en-GB" w:bidi="en-US"/>
    </w:rPr>
  </w:style>
  <w:style w:type="table" w:styleId="TableGrid">
    <w:name w:val="Table Grid"/>
    <w:basedOn w:val="TableNormal"/>
    <w:uiPriority w:val="39"/>
    <w:rsid w:val="00F174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74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List_Paragraph Char,Multilevel para_II Char,List Paragraph (numbered (a)) Char,Normal 2 Char,Colorful List - Accent 12 Char,Main numbered paragraph Char,References Char,Bullets Char,lp1 Char"/>
    <w:basedOn w:val="DefaultParagraphFont"/>
    <w:link w:val="ListParagraph"/>
    <w:uiPriority w:val="34"/>
    <w:qFormat/>
    <w:rsid w:val="00F1744D"/>
    <w:rPr>
      <w:rFonts w:ascii="Calibri" w:eastAsia="Calibri" w:hAnsi="Calibri" w:cs="Times New Roman"/>
      <w:i/>
      <w:iCs/>
      <w:sz w:val="20"/>
      <w:szCs w:val="20"/>
      <w:lang w:val="en-GB" w:bidi="en-US"/>
    </w:rPr>
  </w:style>
  <w:style w:type="table" w:styleId="GridTable1Light-Accent5">
    <w:name w:val="Grid Table 1 Light Accent 5"/>
    <w:basedOn w:val="TableNormal"/>
    <w:uiPriority w:val="46"/>
    <w:rsid w:val="00F174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F1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4D"/>
    <w:rPr>
      <w:rFonts w:ascii="Calibri" w:eastAsia="Calibri" w:hAnsi="Calibri" w:cs="Times New Roman"/>
      <w:i/>
      <w:iCs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9"/>
    <w:unhideWhenUsed/>
    <w:rsid w:val="00E561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10E"/>
    <w:rPr>
      <w:color w:val="605E5C"/>
      <w:shd w:val="clear" w:color="auto" w:fill="E1DFDD"/>
    </w:rPr>
  </w:style>
  <w:style w:type="paragraph" w:customStyle="1" w:styleId="Default">
    <w:name w:val="Default"/>
    <w:rsid w:val="00227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F357B-2132-4658-9042-BC043831CFF7}"/>
</file>

<file path=customXml/itemProps2.xml><?xml version="1.0" encoding="utf-8"?>
<ds:datastoreItem xmlns:ds="http://schemas.openxmlformats.org/officeDocument/2006/customXml" ds:itemID="{81B1D4AE-5652-487F-87F3-CFD667BA4403}"/>
</file>

<file path=customXml/itemProps3.xml><?xml version="1.0" encoding="utf-8"?>
<ds:datastoreItem xmlns:ds="http://schemas.openxmlformats.org/officeDocument/2006/customXml" ds:itemID="{0B259C72-1999-458D-9AFB-2AFB6C0F3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Bonomaully Ishwarlall</dc:creator>
  <cp:keywords/>
  <dc:description/>
  <cp:lastModifiedBy>Vailamah Pereatumbee</cp:lastModifiedBy>
  <cp:revision>3</cp:revision>
  <cp:lastPrinted>2021-09-08T11:27:00Z</cp:lastPrinted>
  <dcterms:created xsi:type="dcterms:W3CDTF">2021-09-24T10:39:00Z</dcterms:created>
  <dcterms:modified xsi:type="dcterms:W3CDTF">2021-09-24T10:41:00Z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